
<file path=[Content_Types].xml><?xml version="1.0" encoding="utf-8"?>
<Types xmlns="http://schemas.openxmlformats.org/package/2006/content-types">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86" w:rsidRPr="00CC3225" w:rsidRDefault="006957D0" w:rsidP="007D0A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3225">
        <w:rPr>
          <w:rFonts w:ascii="Times New Roman" w:hAnsi="Times New Roman" w:cs="Times New Roman"/>
          <w:color w:val="000000" w:themeColor="text1"/>
          <w:sz w:val="24"/>
          <w:szCs w:val="24"/>
        </w:rPr>
        <w:t xml:space="preserve">УДК </w:t>
      </w:r>
      <w:r w:rsidR="00893886" w:rsidRPr="00CC3225">
        <w:rPr>
          <w:rFonts w:ascii="Times New Roman" w:eastAsia="Times New Roman" w:hAnsi="Times New Roman" w:cs="Times New Roman"/>
          <w:color w:val="000000" w:themeColor="text1"/>
          <w:sz w:val="24"/>
          <w:szCs w:val="24"/>
          <w:lang w:eastAsia="ru-RU"/>
        </w:rPr>
        <w:t>693.955</w:t>
      </w:r>
    </w:p>
    <w:p w:rsidR="006957D0" w:rsidRPr="00CC3225" w:rsidRDefault="006957D0" w:rsidP="007D0A1C">
      <w:pPr>
        <w:pStyle w:val="Default"/>
        <w:tabs>
          <w:tab w:val="left" w:pos="9639"/>
        </w:tabs>
        <w:ind w:firstLine="709"/>
        <w:jc w:val="both"/>
        <w:rPr>
          <w:i/>
          <w:color w:val="000000" w:themeColor="text1"/>
        </w:rPr>
      </w:pPr>
    </w:p>
    <w:p w:rsidR="006957D0" w:rsidRPr="00CC3225" w:rsidRDefault="006957D0" w:rsidP="007D0A1C">
      <w:pPr>
        <w:pStyle w:val="Default"/>
        <w:tabs>
          <w:tab w:val="left" w:pos="9639"/>
        </w:tabs>
        <w:ind w:firstLine="709"/>
        <w:jc w:val="center"/>
        <w:rPr>
          <w:b/>
          <w:i/>
          <w:color w:val="000000" w:themeColor="text1"/>
        </w:rPr>
      </w:pPr>
      <w:r w:rsidRPr="00CC3225">
        <w:rPr>
          <w:b/>
          <w:i/>
          <w:color w:val="000000" w:themeColor="text1"/>
        </w:rPr>
        <w:t>ПРОБЛЕМА</w:t>
      </w:r>
      <w:r w:rsidR="00893886" w:rsidRPr="00CC3225">
        <w:rPr>
          <w:b/>
          <w:i/>
          <w:color w:val="000000" w:themeColor="text1"/>
        </w:rPr>
        <w:t xml:space="preserve"> ОРГАНИЗАЦИИ</w:t>
      </w:r>
      <w:r w:rsidR="00FB7A35" w:rsidRPr="00CC3225">
        <w:rPr>
          <w:b/>
          <w:i/>
          <w:color w:val="000000" w:themeColor="text1"/>
        </w:rPr>
        <w:t xml:space="preserve"> СТРОИТЕЛЬСТВА ЗДАНИЙ ОБЪЕМНО-БЛОЧНЫМ МЕТОДОМ В</w:t>
      </w:r>
      <w:r w:rsidR="00893886" w:rsidRPr="00CC3225">
        <w:rPr>
          <w:b/>
          <w:i/>
          <w:color w:val="000000" w:themeColor="text1"/>
        </w:rPr>
        <w:t xml:space="preserve"> ГОРОДЕ БРЯНСКЕ</w:t>
      </w:r>
    </w:p>
    <w:p w:rsidR="006957D0" w:rsidRPr="00CC3225" w:rsidRDefault="006957D0" w:rsidP="007D0A1C">
      <w:pPr>
        <w:pStyle w:val="Default"/>
        <w:tabs>
          <w:tab w:val="left" w:pos="9639"/>
        </w:tabs>
        <w:ind w:firstLine="709"/>
        <w:jc w:val="right"/>
        <w:rPr>
          <w:b/>
          <w:color w:val="000000" w:themeColor="text1"/>
        </w:rPr>
      </w:pPr>
      <w:r w:rsidRPr="00CC3225">
        <w:rPr>
          <w:b/>
          <w:color w:val="000000" w:themeColor="text1"/>
        </w:rPr>
        <w:t>Н.Д. Сергеева</w:t>
      </w:r>
    </w:p>
    <w:p w:rsidR="006957D0" w:rsidRPr="00CC3225" w:rsidRDefault="006957D0" w:rsidP="007D0A1C">
      <w:pPr>
        <w:pStyle w:val="Default"/>
        <w:tabs>
          <w:tab w:val="left" w:pos="9639"/>
        </w:tabs>
        <w:ind w:firstLine="709"/>
        <w:jc w:val="right"/>
        <w:rPr>
          <w:color w:val="000000" w:themeColor="text1"/>
        </w:rPr>
      </w:pPr>
      <w:r w:rsidRPr="00CC3225">
        <w:rPr>
          <w:color w:val="000000" w:themeColor="text1"/>
        </w:rPr>
        <w:t>доктор технических наук, профессор кафедры строительное производство</w:t>
      </w:r>
    </w:p>
    <w:p w:rsidR="00893886" w:rsidRPr="00CC3225" w:rsidRDefault="00893886" w:rsidP="007D0A1C">
      <w:pPr>
        <w:pStyle w:val="Default"/>
        <w:tabs>
          <w:tab w:val="left" w:pos="9639"/>
        </w:tabs>
        <w:ind w:firstLine="709"/>
        <w:jc w:val="right"/>
        <w:rPr>
          <w:b/>
          <w:color w:val="000000" w:themeColor="text1"/>
        </w:rPr>
      </w:pPr>
    </w:p>
    <w:p w:rsidR="006957D0" w:rsidRPr="00CC3225" w:rsidRDefault="006957D0" w:rsidP="007D0A1C">
      <w:pPr>
        <w:pStyle w:val="Default"/>
        <w:tabs>
          <w:tab w:val="left" w:pos="9639"/>
        </w:tabs>
        <w:ind w:firstLine="709"/>
        <w:jc w:val="right"/>
        <w:rPr>
          <w:b/>
          <w:color w:val="000000" w:themeColor="text1"/>
        </w:rPr>
      </w:pPr>
      <w:r w:rsidRPr="00CC3225">
        <w:rPr>
          <w:b/>
          <w:color w:val="000000" w:themeColor="text1"/>
        </w:rPr>
        <w:t>Е.А. Киреенкова</w:t>
      </w:r>
    </w:p>
    <w:p w:rsidR="006957D0" w:rsidRPr="00CC3225" w:rsidRDefault="006957D0" w:rsidP="007D0A1C">
      <w:pPr>
        <w:pStyle w:val="Default"/>
        <w:tabs>
          <w:tab w:val="left" w:pos="9639"/>
        </w:tabs>
        <w:ind w:firstLine="709"/>
        <w:jc w:val="right"/>
        <w:rPr>
          <w:color w:val="000000" w:themeColor="text1"/>
        </w:rPr>
      </w:pPr>
      <w:r w:rsidRPr="00CC3225">
        <w:rPr>
          <w:color w:val="000000" w:themeColor="text1"/>
        </w:rPr>
        <w:t>студент магистратуры</w:t>
      </w:r>
    </w:p>
    <w:p w:rsidR="00893886" w:rsidRPr="00CC3225" w:rsidRDefault="00893886" w:rsidP="007D0A1C">
      <w:pPr>
        <w:pStyle w:val="Default"/>
        <w:tabs>
          <w:tab w:val="left" w:pos="9639"/>
        </w:tabs>
        <w:ind w:firstLine="709"/>
        <w:jc w:val="right"/>
        <w:rPr>
          <w:color w:val="000000" w:themeColor="text1"/>
        </w:rPr>
      </w:pPr>
    </w:p>
    <w:p w:rsidR="006957D0" w:rsidRPr="00CC3225" w:rsidRDefault="006957D0" w:rsidP="007D0A1C">
      <w:pPr>
        <w:pStyle w:val="Default"/>
        <w:tabs>
          <w:tab w:val="left" w:pos="9639"/>
        </w:tabs>
        <w:ind w:firstLine="709"/>
        <w:jc w:val="right"/>
        <w:rPr>
          <w:color w:val="000000" w:themeColor="text1"/>
        </w:rPr>
      </w:pPr>
      <w:r w:rsidRPr="00CC3225">
        <w:rPr>
          <w:color w:val="000000" w:themeColor="text1"/>
        </w:rPr>
        <w:t>Брянский государственный инженерно-технологический университет, г. Брянск</w:t>
      </w:r>
    </w:p>
    <w:p w:rsidR="00893886" w:rsidRPr="00CC3225" w:rsidRDefault="00893886" w:rsidP="007D0A1C">
      <w:pPr>
        <w:pStyle w:val="Default"/>
        <w:tabs>
          <w:tab w:val="left" w:pos="9639"/>
        </w:tabs>
        <w:ind w:firstLine="709"/>
        <w:jc w:val="right"/>
        <w:rPr>
          <w:color w:val="000000" w:themeColor="text1"/>
        </w:rPr>
      </w:pPr>
    </w:p>
    <w:p w:rsidR="006957D0" w:rsidRPr="00B309F3" w:rsidRDefault="006957D0" w:rsidP="007D0A1C">
      <w:pPr>
        <w:pStyle w:val="Default"/>
        <w:tabs>
          <w:tab w:val="left" w:pos="9639"/>
        </w:tabs>
        <w:ind w:firstLine="709"/>
        <w:jc w:val="right"/>
        <w:rPr>
          <w:color w:val="000000" w:themeColor="text1"/>
          <w:lang w:val="en-US"/>
        </w:rPr>
      </w:pPr>
      <w:r w:rsidRPr="00CC3225">
        <w:rPr>
          <w:color w:val="000000" w:themeColor="text1"/>
        </w:rPr>
        <w:t>тел</w:t>
      </w:r>
      <w:r w:rsidRPr="00B309F3">
        <w:rPr>
          <w:color w:val="000000" w:themeColor="text1"/>
          <w:lang w:val="en-US"/>
        </w:rPr>
        <w:t>. 89803106840</w:t>
      </w:r>
    </w:p>
    <w:p w:rsidR="006957D0" w:rsidRPr="00CC3225" w:rsidRDefault="006957D0" w:rsidP="007D0A1C">
      <w:pPr>
        <w:pStyle w:val="Default"/>
        <w:tabs>
          <w:tab w:val="left" w:pos="9639"/>
        </w:tabs>
        <w:ind w:firstLine="709"/>
        <w:jc w:val="right"/>
        <w:rPr>
          <w:color w:val="000000" w:themeColor="text1"/>
          <w:lang w:val="en-US"/>
        </w:rPr>
      </w:pPr>
      <w:r w:rsidRPr="00CC3225">
        <w:rPr>
          <w:color w:val="000000" w:themeColor="text1"/>
          <w:lang w:val="en-US"/>
        </w:rPr>
        <w:t>e-mail:  ekaterina.kireenkova14@gmail.com</w:t>
      </w:r>
    </w:p>
    <w:p w:rsidR="00212E03" w:rsidRPr="00B309F3" w:rsidRDefault="00212E03" w:rsidP="007D0A1C">
      <w:pPr>
        <w:pStyle w:val="Default"/>
        <w:tabs>
          <w:tab w:val="left" w:pos="9639"/>
        </w:tabs>
        <w:ind w:firstLine="709"/>
        <w:jc w:val="both"/>
        <w:rPr>
          <w:i/>
          <w:color w:val="000000" w:themeColor="text1"/>
          <w:lang w:val="en-US"/>
        </w:rPr>
      </w:pPr>
    </w:p>
    <w:p w:rsidR="006957D0" w:rsidRPr="00CC3225" w:rsidRDefault="006957D0" w:rsidP="007D0A1C">
      <w:pPr>
        <w:pStyle w:val="Default"/>
        <w:tabs>
          <w:tab w:val="left" w:pos="9639"/>
        </w:tabs>
        <w:ind w:firstLine="709"/>
        <w:jc w:val="both"/>
        <w:rPr>
          <w:i/>
          <w:color w:val="000000" w:themeColor="text1"/>
        </w:rPr>
      </w:pPr>
      <w:r w:rsidRPr="00CC3225">
        <w:rPr>
          <w:i/>
          <w:color w:val="000000" w:themeColor="text1"/>
        </w:rPr>
        <w:t>В данной статье рассматривается применение метода</w:t>
      </w:r>
      <w:r w:rsidR="00212E03" w:rsidRPr="00CC3225">
        <w:rPr>
          <w:i/>
          <w:color w:val="000000" w:themeColor="text1"/>
        </w:rPr>
        <w:t xml:space="preserve"> объемно-блочного </w:t>
      </w:r>
      <w:r w:rsidR="007F770A" w:rsidRPr="00CC3225">
        <w:rPr>
          <w:i/>
          <w:color w:val="000000" w:themeColor="text1"/>
        </w:rPr>
        <w:t>строительства</w:t>
      </w:r>
      <w:r w:rsidRPr="00CC3225">
        <w:rPr>
          <w:i/>
          <w:color w:val="000000" w:themeColor="text1"/>
        </w:rPr>
        <w:t>.</w:t>
      </w:r>
      <w:r w:rsidR="00893886" w:rsidRPr="00CC3225">
        <w:rPr>
          <w:i/>
          <w:color w:val="000000" w:themeColor="text1"/>
        </w:rPr>
        <w:t xml:space="preserve"> Обеспечение населения г. Брянска доступным и безопасным  жильем - одна из </w:t>
      </w:r>
      <w:r w:rsidR="007F770A" w:rsidRPr="00CC3225">
        <w:rPr>
          <w:i/>
          <w:color w:val="000000" w:themeColor="text1"/>
        </w:rPr>
        <w:t>важнейших проблем</w:t>
      </w:r>
      <w:r w:rsidR="00893886" w:rsidRPr="00CC3225">
        <w:rPr>
          <w:i/>
          <w:color w:val="000000" w:themeColor="text1"/>
        </w:rPr>
        <w:t xml:space="preserve"> на сегодня. Среди актуальных проблем организации строительства жилых зданий</w:t>
      </w:r>
      <w:r w:rsidR="007F770A" w:rsidRPr="00CC3225">
        <w:rPr>
          <w:i/>
          <w:color w:val="000000" w:themeColor="text1"/>
        </w:rPr>
        <w:t xml:space="preserve"> </w:t>
      </w:r>
      <w:r w:rsidR="00893886" w:rsidRPr="00CC3225">
        <w:rPr>
          <w:i/>
          <w:color w:val="000000" w:themeColor="text1"/>
        </w:rPr>
        <w:t xml:space="preserve">- высокие затраты на </w:t>
      </w:r>
      <w:r w:rsidR="007F770A" w:rsidRPr="00CC3225">
        <w:rPr>
          <w:i/>
          <w:color w:val="000000" w:themeColor="text1"/>
        </w:rPr>
        <w:t>современные материалы, затраты времени, трудозатрат. Поэтому необходимо решить ряд проблем - финансирование проектов модернизации заводов под строительство современным методом и вторая- обеспечение внедрения данной технологии.</w:t>
      </w:r>
    </w:p>
    <w:p w:rsidR="006957D0" w:rsidRPr="00CC3225" w:rsidRDefault="006957D0" w:rsidP="007D0A1C">
      <w:pPr>
        <w:pStyle w:val="Default"/>
        <w:tabs>
          <w:tab w:val="left" w:pos="9639"/>
        </w:tabs>
        <w:ind w:firstLine="709"/>
        <w:jc w:val="both"/>
        <w:rPr>
          <w:b/>
          <w:i/>
          <w:color w:val="000000" w:themeColor="text1"/>
        </w:rPr>
      </w:pPr>
      <w:r w:rsidRPr="00CC3225">
        <w:rPr>
          <w:b/>
          <w:i/>
          <w:color w:val="000000" w:themeColor="text1"/>
        </w:rPr>
        <w:t>Ключевые слова:</w:t>
      </w:r>
      <w:r w:rsidR="00893886" w:rsidRPr="00CC3225">
        <w:rPr>
          <w:b/>
          <w:i/>
          <w:color w:val="000000" w:themeColor="text1"/>
        </w:rPr>
        <w:t xml:space="preserve"> </w:t>
      </w:r>
      <w:r w:rsidRPr="00CC3225">
        <w:rPr>
          <w:rStyle w:val="a3"/>
          <w:color w:val="000000" w:themeColor="text1"/>
        </w:rPr>
        <w:t>Объемно-блочное строительство, современное стро</w:t>
      </w:r>
      <w:r w:rsidR="00212E03" w:rsidRPr="00CC3225">
        <w:rPr>
          <w:rStyle w:val="a3"/>
          <w:color w:val="000000" w:themeColor="text1"/>
        </w:rPr>
        <w:t>ительство, энергоэффективность,</w:t>
      </w:r>
      <w:r w:rsidR="00893886" w:rsidRPr="00CC3225">
        <w:rPr>
          <w:rStyle w:val="a3"/>
          <w:color w:val="000000" w:themeColor="text1"/>
        </w:rPr>
        <w:t xml:space="preserve"> </w:t>
      </w:r>
      <w:r w:rsidRPr="00CC3225">
        <w:rPr>
          <w:rStyle w:val="a3"/>
          <w:color w:val="000000" w:themeColor="text1"/>
        </w:rPr>
        <w:t>объемные блоки, индустриальное строительство, реновация, жилые дома, доступное жилье, быстрое строительство, экономичность.</w:t>
      </w:r>
    </w:p>
    <w:p w:rsidR="006957D0" w:rsidRPr="00CC3225" w:rsidRDefault="006957D0" w:rsidP="007D0A1C">
      <w:pPr>
        <w:pStyle w:val="Default"/>
        <w:tabs>
          <w:tab w:val="left" w:pos="9639"/>
        </w:tabs>
        <w:ind w:firstLine="709"/>
        <w:jc w:val="both"/>
        <w:rPr>
          <w:color w:val="000000" w:themeColor="text1"/>
        </w:rPr>
      </w:pPr>
    </w:p>
    <w:p w:rsidR="006957D0" w:rsidRPr="00CC3225" w:rsidRDefault="001646A3" w:rsidP="007D0A1C">
      <w:pPr>
        <w:pStyle w:val="Default"/>
        <w:tabs>
          <w:tab w:val="left" w:pos="9639"/>
        </w:tabs>
        <w:ind w:firstLine="709"/>
        <w:jc w:val="both"/>
        <w:rPr>
          <w:color w:val="000000" w:themeColor="text1"/>
        </w:rPr>
      </w:pPr>
      <w:r w:rsidRPr="00CC3225">
        <w:rPr>
          <w:color w:val="000000" w:themeColor="text1"/>
        </w:rPr>
        <w:t>Для обеспечения применения данного метода строительства необходимо</w:t>
      </w:r>
      <w:r w:rsidR="007F770A" w:rsidRPr="00CC3225">
        <w:rPr>
          <w:color w:val="000000" w:themeColor="text1"/>
        </w:rPr>
        <w:t xml:space="preserve"> систематизировать  существующую нормативную документацию по данной технологии. Строительство</w:t>
      </w:r>
      <w:r w:rsidRPr="00CC3225">
        <w:rPr>
          <w:color w:val="000000" w:themeColor="text1"/>
        </w:rPr>
        <w:t xml:space="preserve"> регламентир</w:t>
      </w:r>
      <w:r w:rsidR="007D0A1C" w:rsidRPr="00CC3225">
        <w:rPr>
          <w:color w:val="000000" w:themeColor="text1"/>
        </w:rPr>
        <w:t>уется</w:t>
      </w:r>
      <w:r w:rsidRPr="00CC3225">
        <w:rPr>
          <w:color w:val="000000" w:themeColor="text1"/>
        </w:rPr>
        <w:t xml:space="preserve"> </w:t>
      </w:r>
      <w:r w:rsidR="007D0A1C" w:rsidRPr="00CC3225">
        <w:rPr>
          <w:color w:val="000000" w:themeColor="text1"/>
        </w:rPr>
        <w:t xml:space="preserve">РД 102-005-88 «Комплектно-блочный метод строительства наземных объектов. Общие требования (с Изменением N 1)». </w:t>
      </w:r>
      <w:r w:rsidR="006957D0" w:rsidRPr="00CC3225">
        <w:rPr>
          <w:color w:val="000000" w:themeColor="text1"/>
        </w:rPr>
        <w:t xml:space="preserve">На данный момент в Брянской области активно идет строительство жилых высотных зданий по известным технологиям. Соответственно, строительство зданий может длиться долгие месяцы. Поэтому применение технологии объемно-блочного домостроения позволит в разы сократить сроки строительства, затраты на материалы и рабочую силу, и быстрее обеспечить жильем население Брянской области.    </w:t>
      </w:r>
    </w:p>
    <w:p w:rsidR="001646A3" w:rsidRPr="00CC3225" w:rsidRDefault="001646A3" w:rsidP="007D0A1C">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CC3225">
        <w:rPr>
          <w:rFonts w:ascii="Times New Roman" w:eastAsia="Times New Roman" w:hAnsi="Times New Roman" w:cs="Times New Roman"/>
          <w:color w:val="000000" w:themeColor="text1"/>
          <w:sz w:val="24"/>
          <w:szCs w:val="24"/>
          <w:lang w:eastAsia="ru-RU"/>
        </w:rPr>
        <w:t>Согласно исследованию аналитиков и составленной европейской классификации средней цены за квадратный метр жилья (доля квадратного метра на зарплату), к 2017 году Россия была одной из стран, недоступных для покупки домов. Средний россиянин, учитывая его расходы на проживание, мог заплатить всего 0,18 кв. Наряду с Россией, по этому показателю, есть такие страны, как Великобритания, Франция и др. Лучший показатель в Португалии - 0,98 кв.</w:t>
      </w:r>
    </w:p>
    <w:p w:rsidR="001646A3" w:rsidRPr="00CC3225" w:rsidRDefault="001646A3" w:rsidP="007D0A1C">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CC3225">
        <w:rPr>
          <w:rFonts w:ascii="Times New Roman" w:eastAsia="Times New Roman" w:hAnsi="Times New Roman" w:cs="Times New Roman"/>
          <w:color w:val="000000" w:themeColor="text1"/>
          <w:sz w:val="24"/>
          <w:szCs w:val="24"/>
          <w:lang w:eastAsia="ru-RU"/>
        </w:rPr>
        <w:t xml:space="preserve">На 2019 по стоимости за 1 кв.м жилья во главе рейтинга находится Гонконг , Россия же занимает 61 место. </w:t>
      </w:r>
    </w:p>
    <w:p w:rsidR="001646A3" w:rsidRPr="00CC3225" w:rsidRDefault="001646A3" w:rsidP="007D0A1C">
      <w:pPr>
        <w:spacing w:after="0" w:line="240" w:lineRule="auto"/>
        <w:ind w:firstLine="709"/>
        <w:jc w:val="center"/>
        <w:textAlignment w:val="baseline"/>
        <w:rPr>
          <w:rFonts w:ascii="Times New Roman" w:eastAsia="Times New Roman" w:hAnsi="Times New Roman" w:cs="Times New Roman"/>
          <w:color w:val="000000" w:themeColor="text1"/>
          <w:sz w:val="24"/>
          <w:szCs w:val="24"/>
          <w:lang w:eastAsia="ru-RU"/>
        </w:rPr>
      </w:pPr>
      <w:r w:rsidRPr="00CC3225">
        <w:rPr>
          <w:rFonts w:ascii="Times New Roman" w:eastAsia="Times New Roman" w:hAnsi="Times New Roman" w:cs="Times New Roman"/>
          <w:noProof/>
          <w:color w:val="000000" w:themeColor="text1"/>
          <w:sz w:val="24"/>
          <w:szCs w:val="24"/>
          <w:lang w:eastAsia="ru-RU"/>
        </w:rPr>
        <w:lastRenderedPageBreak/>
        <w:drawing>
          <wp:inline distT="0" distB="0" distL="0" distR="0">
            <wp:extent cx="4904642" cy="2542233"/>
            <wp:effectExtent l="19050" t="0" r="10258"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646A3" w:rsidRPr="00CC3225" w:rsidRDefault="001646A3" w:rsidP="007D0A1C">
      <w:pPr>
        <w:spacing w:after="0" w:line="240" w:lineRule="auto"/>
        <w:ind w:firstLine="709"/>
        <w:jc w:val="center"/>
        <w:textAlignment w:val="baseline"/>
        <w:rPr>
          <w:rFonts w:ascii="Times New Roman" w:eastAsia="Times New Roman" w:hAnsi="Times New Roman" w:cs="Times New Roman"/>
          <w:color w:val="000000" w:themeColor="text1"/>
          <w:sz w:val="24"/>
          <w:szCs w:val="24"/>
          <w:lang w:eastAsia="ru-RU"/>
        </w:rPr>
      </w:pPr>
      <w:r w:rsidRPr="00CC3225">
        <w:rPr>
          <w:rFonts w:ascii="Times New Roman" w:eastAsia="Times New Roman" w:hAnsi="Times New Roman" w:cs="Times New Roman"/>
          <w:color w:val="000000" w:themeColor="text1"/>
          <w:sz w:val="24"/>
          <w:szCs w:val="24"/>
          <w:lang w:eastAsia="ru-RU"/>
        </w:rPr>
        <w:t>Рисунок 1 – Рейтинг стран по сто</w:t>
      </w:r>
      <w:r w:rsidR="007F770A" w:rsidRPr="00CC3225">
        <w:rPr>
          <w:rFonts w:ascii="Times New Roman" w:eastAsia="Times New Roman" w:hAnsi="Times New Roman" w:cs="Times New Roman"/>
          <w:color w:val="000000" w:themeColor="text1"/>
          <w:sz w:val="24"/>
          <w:szCs w:val="24"/>
          <w:lang w:eastAsia="ru-RU"/>
        </w:rPr>
        <w:t>имости 1 кв.м жилья на 2019 год</w:t>
      </w:r>
    </w:p>
    <w:p w:rsidR="007F770A" w:rsidRPr="00CC3225" w:rsidRDefault="007F770A" w:rsidP="007D0A1C">
      <w:pPr>
        <w:spacing w:after="0" w:line="240" w:lineRule="auto"/>
        <w:ind w:firstLine="709"/>
        <w:jc w:val="center"/>
        <w:textAlignment w:val="baseline"/>
        <w:rPr>
          <w:rFonts w:ascii="Times New Roman" w:eastAsia="Times New Roman" w:hAnsi="Times New Roman" w:cs="Times New Roman"/>
          <w:color w:val="000000" w:themeColor="text1"/>
          <w:sz w:val="24"/>
          <w:szCs w:val="24"/>
          <w:lang w:eastAsia="ru-RU"/>
        </w:rPr>
      </w:pPr>
    </w:p>
    <w:p w:rsidR="001646A3" w:rsidRPr="00CC3225" w:rsidRDefault="001646A3" w:rsidP="007D0A1C">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CC3225">
        <w:rPr>
          <w:rFonts w:ascii="Times New Roman" w:eastAsia="Times New Roman" w:hAnsi="Times New Roman" w:cs="Times New Roman"/>
          <w:color w:val="000000" w:themeColor="text1"/>
          <w:sz w:val="24"/>
          <w:szCs w:val="24"/>
          <w:lang w:eastAsia="ru-RU"/>
        </w:rPr>
        <w:t>Использование современной объемно-блочной  системы не противоречит всем современным тенденциям в строительстве и архитектуре. Здания минималистичны, при этом современны, энергоэффективны и отвечают требованиям устойчивого развития, часто они наделены функциями умного  дома и выполнены из экологичных перерабатываемых материалов.</w:t>
      </w:r>
    </w:p>
    <w:p w:rsidR="001646A3" w:rsidRPr="00CC3225" w:rsidRDefault="001646A3" w:rsidP="007D0A1C">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CC3225">
        <w:rPr>
          <w:rFonts w:ascii="Times New Roman" w:eastAsia="Times New Roman" w:hAnsi="Times New Roman" w:cs="Times New Roman"/>
          <w:color w:val="000000" w:themeColor="text1"/>
          <w:sz w:val="24"/>
          <w:szCs w:val="24"/>
          <w:lang w:eastAsia="ru-RU"/>
        </w:rPr>
        <w:t>В данном вопросе и следует обратить внимание на эту современную строительную тенденцию, которая активно развивается во всем мире, но отстает у нас.</w:t>
      </w:r>
    </w:p>
    <w:p w:rsidR="001646A3" w:rsidRPr="00CC3225" w:rsidRDefault="001646A3" w:rsidP="007D0A1C">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CC3225">
        <w:rPr>
          <w:rFonts w:ascii="Times New Roman" w:eastAsia="Times New Roman" w:hAnsi="Times New Roman" w:cs="Times New Roman"/>
          <w:color w:val="000000" w:themeColor="text1"/>
          <w:sz w:val="24"/>
          <w:szCs w:val="24"/>
          <w:lang w:eastAsia="ru-RU"/>
        </w:rPr>
        <w:t>Брянская область, располагая на своей территории огромными промышленными площадками может использовать их под производство как лег</w:t>
      </w:r>
      <w:r w:rsidR="00C15026" w:rsidRPr="00CC3225">
        <w:rPr>
          <w:rFonts w:ascii="Times New Roman" w:eastAsia="Times New Roman" w:hAnsi="Times New Roman" w:cs="Times New Roman"/>
          <w:color w:val="000000" w:themeColor="text1"/>
          <w:sz w:val="24"/>
          <w:szCs w:val="24"/>
          <w:lang w:eastAsia="ru-RU"/>
        </w:rPr>
        <w:t>ких блок-модулей, так и объемных блоков</w:t>
      </w:r>
      <w:r w:rsidRPr="00CC3225">
        <w:rPr>
          <w:rFonts w:ascii="Times New Roman" w:eastAsia="Times New Roman" w:hAnsi="Times New Roman" w:cs="Times New Roman"/>
          <w:color w:val="000000" w:themeColor="text1"/>
          <w:sz w:val="24"/>
          <w:szCs w:val="24"/>
          <w:lang w:eastAsia="ru-RU"/>
        </w:rPr>
        <w:t>. Например, уже существующий Брянский завод крупных панелей, на котором выпускаются детали домов крупнопанельных, располагает базой для строительства данного вида конструкций. Также, возможно использование всей необходимой, уже имеющейся, транспортной инфраструктуры (железнодорожной и автомобильной), не требуя при этом дорогостоящего переоборудования производственных цехов.</w:t>
      </w:r>
    </w:p>
    <w:p w:rsidR="001646A3" w:rsidRPr="00CC3225" w:rsidRDefault="001646A3" w:rsidP="007D0A1C">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CC3225">
        <w:rPr>
          <w:rFonts w:ascii="Times New Roman" w:eastAsia="Times New Roman" w:hAnsi="Times New Roman" w:cs="Times New Roman"/>
          <w:color w:val="000000" w:themeColor="text1"/>
          <w:sz w:val="24"/>
          <w:szCs w:val="24"/>
          <w:lang w:eastAsia="ru-RU"/>
        </w:rPr>
        <w:t xml:space="preserve">Мониторинг технологии строительства на территории брянской области показал, что в г. Брянске преобладает панельное строительство. При этом стоит отметить, что при данном способе домостроения происходят огромные финансовые потери,  на что влияет скорость строительства, трудозатраты </w:t>
      </w:r>
      <w:r w:rsidR="00C15026" w:rsidRPr="00CC3225">
        <w:rPr>
          <w:rFonts w:ascii="Times New Roman" w:eastAsia="Times New Roman" w:hAnsi="Times New Roman" w:cs="Times New Roman"/>
          <w:color w:val="000000" w:themeColor="text1"/>
          <w:sz w:val="24"/>
          <w:szCs w:val="24"/>
          <w:lang w:eastAsia="ru-RU"/>
        </w:rPr>
        <w:t>себестоимость строительства</w:t>
      </w:r>
      <w:r w:rsidRPr="00CC3225">
        <w:rPr>
          <w:rFonts w:ascii="Times New Roman" w:eastAsia="Times New Roman" w:hAnsi="Times New Roman" w:cs="Times New Roman"/>
          <w:color w:val="000000" w:themeColor="text1"/>
          <w:sz w:val="24"/>
          <w:szCs w:val="24"/>
          <w:lang w:eastAsia="ru-RU"/>
        </w:rPr>
        <w:t>. Но авторы считают, что в г. Брянске должна быть разработана и запланирована к внедрению комплексная программа по применению метода объемно-блочного домостроения, включающая в с</w:t>
      </w:r>
      <w:r w:rsidR="00C15026" w:rsidRPr="00CC3225">
        <w:rPr>
          <w:rFonts w:ascii="Times New Roman" w:eastAsia="Times New Roman" w:hAnsi="Times New Roman" w:cs="Times New Roman"/>
          <w:color w:val="000000" w:themeColor="text1"/>
          <w:sz w:val="24"/>
          <w:szCs w:val="24"/>
          <w:lang w:eastAsia="ru-RU"/>
        </w:rPr>
        <w:t>ебя не только само строительству зданий</w:t>
      </w:r>
      <w:r w:rsidRPr="00CC3225">
        <w:rPr>
          <w:rFonts w:ascii="Times New Roman" w:eastAsia="Times New Roman" w:hAnsi="Times New Roman" w:cs="Times New Roman"/>
          <w:color w:val="000000" w:themeColor="text1"/>
          <w:sz w:val="24"/>
          <w:szCs w:val="24"/>
          <w:lang w:eastAsia="ru-RU"/>
        </w:rPr>
        <w:t xml:space="preserve"> </w:t>
      </w:r>
      <w:r w:rsidR="00C15026" w:rsidRPr="00CC3225">
        <w:rPr>
          <w:rFonts w:ascii="Times New Roman" w:eastAsia="Times New Roman" w:hAnsi="Times New Roman" w:cs="Times New Roman"/>
          <w:color w:val="000000" w:themeColor="text1"/>
          <w:sz w:val="24"/>
          <w:szCs w:val="24"/>
          <w:lang w:eastAsia="ru-RU"/>
        </w:rPr>
        <w:t>методом объемно-блочного строительства</w:t>
      </w:r>
      <w:r w:rsidRPr="00CC3225">
        <w:rPr>
          <w:rFonts w:ascii="Times New Roman" w:eastAsia="Times New Roman" w:hAnsi="Times New Roman" w:cs="Times New Roman"/>
          <w:color w:val="000000" w:themeColor="text1"/>
          <w:sz w:val="24"/>
          <w:szCs w:val="24"/>
          <w:lang w:eastAsia="ru-RU"/>
        </w:rPr>
        <w:t xml:space="preserve">, но и переоборудование существующего на территории </w:t>
      </w:r>
      <w:r w:rsidR="00C15026" w:rsidRPr="00CC3225">
        <w:rPr>
          <w:rFonts w:ascii="Times New Roman" w:eastAsia="Times New Roman" w:hAnsi="Times New Roman" w:cs="Times New Roman"/>
          <w:color w:val="000000" w:themeColor="text1"/>
          <w:sz w:val="24"/>
          <w:szCs w:val="24"/>
          <w:lang w:eastAsia="ru-RU"/>
        </w:rPr>
        <w:t>г. Б</w:t>
      </w:r>
      <w:r w:rsidRPr="00CC3225">
        <w:rPr>
          <w:rFonts w:ascii="Times New Roman" w:eastAsia="Times New Roman" w:hAnsi="Times New Roman" w:cs="Times New Roman"/>
          <w:color w:val="000000" w:themeColor="text1"/>
          <w:sz w:val="24"/>
          <w:szCs w:val="24"/>
          <w:lang w:eastAsia="ru-RU"/>
        </w:rPr>
        <w:t xml:space="preserve">рянска завода под строительство по данной  технологии. </w:t>
      </w:r>
      <w:r w:rsidR="00C15026" w:rsidRPr="00CC3225">
        <w:rPr>
          <w:rFonts w:ascii="Times New Roman" w:eastAsia="Times New Roman" w:hAnsi="Times New Roman" w:cs="Times New Roman"/>
          <w:color w:val="000000" w:themeColor="text1"/>
          <w:sz w:val="24"/>
          <w:szCs w:val="24"/>
          <w:lang w:eastAsia="ru-RU"/>
        </w:rPr>
        <w:t>В</w:t>
      </w:r>
      <w:r w:rsidRPr="00CC3225">
        <w:rPr>
          <w:rFonts w:ascii="Times New Roman" w:eastAsia="Times New Roman" w:hAnsi="Times New Roman" w:cs="Times New Roman"/>
          <w:color w:val="000000" w:themeColor="text1"/>
          <w:sz w:val="24"/>
          <w:szCs w:val="24"/>
          <w:lang w:eastAsia="ru-RU"/>
        </w:rPr>
        <w:t>се эти действия позволят ускорить строительство жилых домов. И</w:t>
      </w:r>
      <w:r w:rsidR="00C15026" w:rsidRPr="00CC3225">
        <w:rPr>
          <w:rFonts w:ascii="Times New Roman" w:eastAsia="Times New Roman" w:hAnsi="Times New Roman" w:cs="Times New Roman"/>
          <w:color w:val="000000" w:themeColor="text1"/>
          <w:sz w:val="24"/>
          <w:szCs w:val="24"/>
          <w:lang w:eastAsia="ru-RU"/>
        </w:rPr>
        <w:t>,</w:t>
      </w:r>
      <w:r w:rsidRPr="00CC3225">
        <w:rPr>
          <w:rFonts w:ascii="Times New Roman" w:eastAsia="Times New Roman" w:hAnsi="Times New Roman" w:cs="Times New Roman"/>
          <w:color w:val="000000" w:themeColor="text1"/>
          <w:sz w:val="24"/>
          <w:szCs w:val="24"/>
          <w:lang w:eastAsia="ru-RU"/>
        </w:rPr>
        <w:t xml:space="preserve"> </w:t>
      </w:r>
      <w:r w:rsidR="00C15026" w:rsidRPr="00CC3225">
        <w:rPr>
          <w:rFonts w:ascii="Times New Roman" w:eastAsia="Times New Roman" w:hAnsi="Times New Roman" w:cs="Times New Roman"/>
          <w:color w:val="000000" w:themeColor="text1"/>
          <w:sz w:val="24"/>
          <w:szCs w:val="24"/>
          <w:lang w:eastAsia="ru-RU"/>
        </w:rPr>
        <w:t xml:space="preserve">соответственно, </w:t>
      </w:r>
      <w:r w:rsidRPr="00CC3225">
        <w:rPr>
          <w:rFonts w:ascii="Times New Roman" w:eastAsia="Times New Roman" w:hAnsi="Times New Roman" w:cs="Times New Roman"/>
          <w:color w:val="000000" w:themeColor="text1"/>
          <w:sz w:val="24"/>
          <w:szCs w:val="24"/>
          <w:lang w:eastAsia="ru-RU"/>
        </w:rPr>
        <w:t>население г. Брянска будет обеспечено доступным и быстровозводимым жильем.</w:t>
      </w:r>
    </w:p>
    <w:p w:rsidR="001646A3" w:rsidRPr="00CC3225" w:rsidRDefault="001646A3" w:rsidP="007D0A1C">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CC3225">
        <w:rPr>
          <w:rFonts w:ascii="Times New Roman" w:eastAsia="Times New Roman" w:hAnsi="Times New Roman" w:cs="Times New Roman"/>
          <w:color w:val="000000" w:themeColor="text1"/>
          <w:sz w:val="24"/>
          <w:szCs w:val="24"/>
          <w:lang w:eastAsia="ru-RU"/>
        </w:rPr>
        <w:t>Предварительные расчеты показали, что за календарный год можно достичь 35</w:t>
      </w:r>
      <w:r w:rsidR="00AB71C2" w:rsidRPr="00CC3225">
        <w:rPr>
          <w:rFonts w:ascii="Times New Roman" w:eastAsia="Times New Roman" w:hAnsi="Times New Roman" w:cs="Times New Roman"/>
          <w:color w:val="000000" w:themeColor="text1"/>
          <w:sz w:val="24"/>
          <w:szCs w:val="24"/>
          <w:lang w:eastAsia="ru-RU"/>
        </w:rPr>
        <w:t>% снижения затрат и до 55% снижение затрат времени на строительство зданий.</w:t>
      </w:r>
    </w:p>
    <w:p w:rsidR="00AB71C2" w:rsidRPr="00CC3225" w:rsidRDefault="00AB71C2" w:rsidP="007D0A1C">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CC3225">
        <w:rPr>
          <w:rFonts w:ascii="Times New Roman" w:eastAsia="Times New Roman" w:hAnsi="Times New Roman" w:cs="Times New Roman"/>
          <w:color w:val="000000" w:themeColor="text1"/>
          <w:sz w:val="24"/>
          <w:szCs w:val="24"/>
          <w:lang w:eastAsia="ru-RU"/>
        </w:rPr>
        <w:t>К</w:t>
      </w:r>
      <w:r w:rsidR="00C15026" w:rsidRPr="00CC3225">
        <w:rPr>
          <w:rFonts w:ascii="Times New Roman" w:eastAsia="Times New Roman" w:hAnsi="Times New Roman" w:cs="Times New Roman"/>
          <w:color w:val="000000" w:themeColor="text1"/>
          <w:sz w:val="24"/>
          <w:szCs w:val="24"/>
          <w:lang w:eastAsia="ru-RU"/>
        </w:rPr>
        <w:t xml:space="preserve"> техническим</w:t>
      </w:r>
      <w:r w:rsidR="007D0A1C" w:rsidRPr="00CC3225">
        <w:rPr>
          <w:rFonts w:ascii="Times New Roman" w:eastAsia="Times New Roman" w:hAnsi="Times New Roman" w:cs="Times New Roman"/>
          <w:color w:val="000000" w:themeColor="text1"/>
          <w:sz w:val="24"/>
          <w:szCs w:val="24"/>
          <w:lang w:eastAsia="ru-RU"/>
        </w:rPr>
        <w:t xml:space="preserve"> мероприятиям нужно отнести детальную</w:t>
      </w:r>
      <w:r w:rsidR="00C15026" w:rsidRPr="00CC3225">
        <w:rPr>
          <w:rFonts w:ascii="Times New Roman" w:eastAsia="Times New Roman" w:hAnsi="Times New Roman" w:cs="Times New Roman"/>
          <w:color w:val="000000" w:themeColor="text1"/>
          <w:sz w:val="24"/>
          <w:szCs w:val="24"/>
          <w:lang w:eastAsia="ru-RU"/>
        </w:rPr>
        <w:t xml:space="preserve"> проработ</w:t>
      </w:r>
      <w:r w:rsidR="007D0A1C" w:rsidRPr="00CC3225">
        <w:rPr>
          <w:rFonts w:ascii="Times New Roman" w:eastAsia="Times New Roman" w:hAnsi="Times New Roman" w:cs="Times New Roman"/>
          <w:color w:val="000000" w:themeColor="text1"/>
          <w:sz w:val="24"/>
          <w:szCs w:val="24"/>
          <w:lang w:eastAsia="ru-RU"/>
        </w:rPr>
        <w:t>ку</w:t>
      </w:r>
      <w:r w:rsidRPr="00CC3225">
        <w:rPr>
          <w:rFonts w:ascii="Times New Roman" w:eastAsia="Times New Roman" w:hAnsi="Times New Roman" w:cs="Times New Roman"/>
          <w:color w:val="000000" w:themeColor="text1"/>
          <w:sz w:val="24"/>
          <w:szCs w:val="24"/>
          <w:lang w:eastAsia="ru-RU"/>
        </w:rPr>
        <w:t xml:space="preserve"> систем</w:t>
      </w:r>
      <w:r w:rsidR="007D0A1C" w:rsidRPr="00CC3225">
        <w:rPr>
          <w:rFonts w:ascii="Times New Roman" w:eastAsia="Times New Roman" w:hAnsi="Times New Roman" w:cs="Times New Roman"/>
          <w:color w:val="000000" w:themeColor="text1"/>
          <w:sz w:val="24"/>
          <w:szCs w:val="24"/>
          <w:lang w:eastAsia="ru-RU"/>
        </w:rPr>
        <w:t>ы</w:t>
      </w:r>
      <w:r w:rsidRPr="00CC3225">
        <w:rPr>
          <w:rFonts w:ascii="Times New Roman" w:eastAsia="Times New Roman" w:hAnsi="Times New Roman" w:cs="Times New Roman"/>
          <w:color w:val="000000" w:themeColor="text1"/>
          <w:sz w:val="24"/>
          <w:szCs w:val="24"/>
          <w:lang w:eastAsia="ru-RU"/>
        </w:rPr>
        <w:t xml:space="preserve"> по реконструкции и оснащению завода необходимым оборудованием и квалифицированным персоналом в данном вопросе, разработка отла</w:t>
      </w:r>
      <w:r w:rsidR="00C15026" w:rsidRPr="00CC3225">
        <w:rPr>
          <w:rFonts w:ascii="Times New Roman" w:eastAsia="Times New Roman" w:hAnsi="Times New Roman" w:cs="Times New Roman"/>
          <w:color w:val="000000" w:themeColor="text1"/>
          <w:sz w:val="24"/>
          <w:szCs w:val="24"/>
          <w:lang w:eastAsia="ru-RU"/>
        </w:rPr>
        <w:t>же</w:t>
      </w:r>
      <w:r w:rsidRPr="00CC3225">
        <w:rPr>
          <w:rFonts w:ascii="Times New Roman" w:eastAsia="Times New Roman" w:hAnsi="Times New Roman" w:cs="Times New Roman"/>
          <w:color w:val="000000" w:themeColor="text1"/>
          <w:sz w:val="24"/>
          <w:szCs w:val="24"/>
          <w:lang w:eastAsia="ru-RU"/>
        </w:rPr>
        <w:t>нных методических указаний</w:t>
      </w:r>
      <w:r w:rsidR="00C15026" w:rsidRPr="00CC3225">
        <w:rPr>
          <w:rFonts w:ascii="Times New Roman" w:eastAsia="Times New Roman" w:hAnsi="Times New Roman" w:cs="Times New Roman"/>
          <w:color w:val="000000" w:themeColor="text1"/>
          <w:sz w:val="24"/>
          <w:szCs w:val="24"/>
          <w:lang w:eastAsia="ru-RU"/>
        </w:rPr>
        <w:t xml:space="preserve"> и нормативных документов </w:t>
      </w:r>
      <w:r w:rsidRPr="00CC3225">
        <w:rPr>
          <w:rFonts w:ascii="Times New Roman" w:eastAsia="Times New Roman" w:hAnsi="Times New Roman" w:cs="Times New Roman"/>
          <w:color w:val="000000" w:themeColor="text1"/>
          <w:sz w:val="24"/>
          <w:szCs w:val="24"/>
          <w:lang w:eastAsia="ru-RU"/>
        </w:rPr>
        <w:t xml:space="preserve"> к применению данной технологии. Успешный опыт использования </w:t>
      </w:r>
      <w:r w:rsidR="00C15026" w:rsidRPr="00CC3225">
        <w:rPr>
          <w:rFonts w:ascii="Times New Roman" w:eastAsia="Times New Roman" w:hAnsi="Times New Roman" w:cs="Times New Roman"/>
          <w:color w:val="000000" w:themeColor="text1"/>
          <w:sz w:val="24"/>
          <w:szCs w:val="24"/>
          <w:lang w:eastAsia="ru-RU"/>
        </w:rPr>
        <w:t>данной технологии в г. Воронеже (</w:t>
      </w:r>
      <w:r w:rsidRPr="00CC3225">
        <w:rPr>
          <w:rFonts w:ascii="Times New Roman" w:eastAsia="Times New Roman" w:hAnsi="Times New Roman" w:cs="Times New Roman"/>
          <w:color w:val="000000" w:themeColor="text1"/>
          <w:sz w:val="24"/>
          <w:szCs w:val="24"/>
          <w:lang w:eastAsia="ru-RU"/>
        </w:rPr>
        <w:t>завод ОБД</w:t>
      </w:r>
      <w:r w:rsidR="00C15026" w:rsidRPr="00CC3225">
        <w:rPr>
          <w:rFonts w:ascii="Times New Roman" w:eastAsia="Times New Roman" w:hAnsi="Times New Roman" w:cs="Times New Roman"/>
          <w:color w:val="000000" w:themeColor="text1"/>
          <w:sz w:val="24"/>
          <w:szCs w:val="24"/>
          <w:lang w:eastAsia="ru-RU"/>
        </w:rPr>
        <w:t>)</w:t>
      </w:r>
      <w:r w:rsidRPr="00CC3225">
        <w:rPr>
          <w:rFonts w:ascii="Times New Roman" w:eastAsia="Times New Roman" w:hAnsi="Times New Roman" w:cs="Times New Roman"/>
          <w:color w:val="000000" w:themeColor="text1"/>
          <w:sz w:val="24"/>
          <w:szCs w:val="24"/>
          <w:lang w:eastAsia="ru-RU"/>
        </w:rPr>
        <w:t xml:space="preserve">, лишний раз </w:t>
      </w:r>
      <w:r w:rsidR="00C15026" w:rsidRPr="00CC3225">
        <w:rPr>
          <w:rFonts w:ascii="Times New Roman" w:eastAsia="Times New Roman" w:hAnsi="Times New Roman" w:cs="Times New Roman"/>
          <w:color w:val="000000" w:themeColor="text1"/>
          <w:sz w:val="24"/>
          <w:szCs w:val="24"/>
          <w:lang w:eastAsia="ru-RU"/>
        </w:rPr>
        <w:t>подтверждает</w:t>
      </w:r>
      <w:r w:rsidRPr="00CC3225">
        <w:rPr>
          <w:rFonts w:ascii="Times New Roman" w:eastAsia="Times New Roman" w:hAnsi="Times New Roman" w:cs="Times New Roman"/>
          <w:color w:val="000000" w:themeColor="text1"/>
          <w:sz w:val="24"/>
          <w:szCs w:val="24"/>
          <w:lang w:eastAsia="ru-RU"/>
        </w:rPr>
        <w:t xml:space="preserve"> важность и необходимость применения объемно-блочного </w:t>
      </w:r>
      <w:r w:rsidR="00C15026" w:rsidRPr="00CC3225">
        <w:rPr>
          <w:rFonts w:ascii="Times New Roman" w:eastAsia="Times New Roman" w:hAnsi="Times New Roman" w:cs="Times New Roman"/>
          <w:color w:val="000000" w:themeColor="text1"/>
          <w:sz w:val="24"/>
          <w:szCs w:val="24"/>
          <w:lang w:eastAsia="ru-RU"/>
        </w:rPr>
        <w:t>строительства жилых зданий</w:t>
      </w:r>
      <w:r w:rsidRPr="00CC3225">
        <w:rPr>
          <w:rFonts w:ascii="Times New Roman" w:eastAsia="Times New Roman" w:hAnsi="Times New Roman" w:cs="Times New Roman"/>
          <w:color w:val="000000" w:themeColor="text1"/>
          <w:sz w:val="24"/>
          <w:szCs w:val="24"/>
          <w:lang w:eastAsia="ru-RU"/>
        </w:rPr>
        <w:t>.</w:t>
      </w:r>
      <w:r w:rsidR="00C15026" w:rsidRPr="00CC3225">
        <w:rPr>
          <w:rFonts w:ascii="Times New Roman" w:eastAsia="Times New Roman" w:hAnsi="Times New Roman" w:cs="Times New Roman"/>
          <w:color w:val="000000" w:themeColor="text1"/>
          <w:sz w:val="24"/>
          <w:szCs w:val="24"/>
          <w:lang w:eastAsia="ru-RU"/>
        </w:rPr>
        <w:t xml:space="preserve"> </w:t>
      </w:r>
      <w:r w:rsidRPr="00CC3225">
        <w:rPr>
          <w:rFonts w:ascii="Times New Roman" w:eastAsia="Times New Roman" w:hAnsi="Times New Roman" w:cs="Times New Roman"/>
          <w:color w:val="000000" w:themeColor="text1"/>
          <w:sz w:val="24"/>
          <w:szCs w:val="24"/>
          <w:lang w:eastAsia="ru-RU"/>
        </w:rPr>
        <w:t xml:space="preserve">К сожалению широкое </w:t>
      </w:r>
      <w:r w:rsidR="00C15026" w:rsidRPr="00CC3225">
        <w:rPr>
          <w:rFonts w:ascii="Times New Roman" w:eastAsia="Times New Roman" w:hAnsi="Times New Roman" w:cs="Times New Roman"/>
          <w:color w:val="000000" w:themeColor="text1"/>
          <w:sz w:val="24"/>
          <w:szCs w:val="24"/>
          <w:lang w:eastAsia="ru-RU"/>
        </w:rPr>
        <w:t>применение</w:t>
      </w:r>
      <w:r w:rsidRPr="00CC3225">
        <w:rPr>
          <w:rFonts w:ascii="Times New Roman" w:eastAsia="Times New Roman" w:hAnsi="Times New Roman" w:cs="Times New Roman"/>
          <w:color w:val="000000" w:themeColor="text1"/>
          <w:sz w:val="24"/>
          <w:szCs w:val="24"/>
          <w:lang w:eastAsia="ru-RU"/>
        </w:rPr>
        <w:t xml:space="preserve"> данной технологии ограничивается в связи с высокими затратами на переустройство </w:t>
      </w:r>
      <w:r w:rsidR="00C15026" w:rsidRPr="00CC3225">
        <w:rPr>
          <w:rFonts w:ascii="Times New Roman" w:eastAsia="Times New Roman" w:hAnsi="Times New Roman" w:cs="Times New Roman"/>
          <w:color w:val="000000" w:themeColor="text1"/>
          <w:sz w:val="24"/>
          <w:szCs w:val="24"/>
          <w:lang w:eastAsia="ru-RU"/>
        </w:rPr>
        <w:t>заводов</w:t>
      </w:r>
      <w:r w:rsidRPr="00CC3225">
        <w:rPr>
          <w:rFonts w:ascii="Times New Roman" w:eastAsia="Times New Roman" w:hAnsi="Times New Roman" w:cs="Times New Roman"/>
          <w:color w:val="000000" w:themeColor="text1"/>
          <w:sz w:val="24"/>
          <w:szCs w:val="24"/>
          <w:lang w:eastAsia="ru-RU"/>
        </w:rPr>
        <w:t xml:space="preserve">, или </w:t>
      </w:r>
      <w:r w:rsidR="00212E03" w:rsidRPr="00CC3225">
        <w:rPr>
          <w:rFonts w:ascii="Times New Roman" w:eastAsia="Times New Roman" w:hAnsi="Times New Roman" w:cs="Times New Roman"/>
          <w:color w:val="000000" w:themeColor="text1"/>
          <w:sz w:val="24"/>
          <w:szCs w:val="24"/>
          <w:lang w:eastAsia="ru-RU"/>
        </w:rPr>
        <w:t>строительство</w:t>
      </w:r>
      <w:r w:rsidRPr="00CC3225">
        <w:rPr>
          <w:rFonts w:ascii="Times New Roman" w:eastAsia="Times New Roman" w:hAnsi="Times New Roman" w:cs="Times New Roman"/>
          <w:color w:val="000000" w:themeColor="text1"/>
          <w:sz w:val="24"/>
          <w:szCs w:val="24"/>
          <w:lang w:eastAsia="ru-RU"/>
        </w:rPr>
        <w:t xml:space="preserve"> новых заводов.</w:t>
      </w:r>
    </w:p>
    <w:p w:rsidR="00AB71C2" w:rsidRPr="00CC3225" w:rsidRDefault="00AB71C2" w:rsidP="007D0A1C">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CC3225">
        <w:rPr>
          <w:rFonts w:ascii="Times New Roman" w:eastAsia="Times New Roman" w:hAnsi="Times New Roman" w:cs="Times New Roman"/>
          <w:color w:val="000000" w:themeColor="text1"/>
          <w:sz w:val="24"/>
          <w:szCs w:val="24"/>
          <w:lang w:eastAsia="ru-RU"/>
        </w:rPr>
        <w:lastRenderedPageBreak/>
        <w:t>За последнее время в мировой практике применения данной технологии</w:t>
      </w:r>
      <w:r w:rsidR="00212E03" w:rsidRPr="00CC3225">
        <w:rPr>
          <w:rFonts w:ascii="Times New Roman" w:eastAsia="Times New Roman" w:hAnsi="Times New Roman" w:cs="Times New Roman"/>
          <w:color w:val="000000" w:themeColor="text1"/>
          <w:sz w:val="24"/>
          <w:szCs w:val="24"/>
          <w:lang w:eastAsia="ru-RU"/>
        </w:rPr>
        <w:t xml:space="preserve"> </w:t>
      </w:r>
      <w:r w:rsidRPr="00CC3225">
        <w:rPr>
          <w:rFonts w:ascii="Times New Roman" w:eastAsia="Times New Roman" w:hAnsi="Times New Roman" w:cs="Times New Roman"/>
          <w:color w:val="000000" w:themeColor="text1"/>
          <w:sz w:val="24"/>
          <w:szCs w:val="24"/>
          <w:lang w:eastAsia="ru-RU"/>
        </w:rPr>
        <w:t>(</w:t>
      </w:r>
      <w:r w:rsidR="00212E03" w:rsidRPr="00CC3225">
        <w:rPr>
          <w:rFonts w:ascii="Times New Roman" w:eastAsia="Times New Roman" w:hAnsi="Times New Roman" w:cs="Times New Roman"/>
          <w:color w:val="000000" w:themeColor="text1"/>
          <w:sz w:val="24"/>
          <w:szCs w:val="24"/>
          <w:lang w:eastAsia="ru-RU"/>
        </w:rPr>
        <w:t>К</w:t>
      </w:r>
      <w:r w:rsidRPr="00CC3225">
        <w:rPr>
          <w:rFonts w:ascii="Times New Roman" w:eastAsia="Times New Roman" w:hAnsi="Times New Roman" w:cs="Times New Roman"/>
          <w:color w:val="000000" w:themeColor="text1"/>
          <w:sz w:val="24"/>
          <w:szCs w:val="24"/>
          <w:lang w:eastAsia="ru-RU"/>
        </w:rPr>
        <w:t>итай,</w:t>
      </w:r>
      <w:r w:rsidR="00212E03" w:rsidRPr="00CC3225">
        <w:rPr>
          <w:rFonts w:ascii="Times New Roman" w:eastAsia="Times New Roman" w:hAnsi="Times New Roman" w:cs="Times New Roman"/>
          <w:color w:val="000000" w:themeColor="text1"/>
          <w:sz w:val="24"/>
          <w:szCs w:val="24"/>
          <w:lang w:eastAsia="ru-RU"/>
        </w:rPr>
        <w:t xml:space="preserve"> </w:t>
      </w:r>
      <w:r w:rsidRPr="00CC3225">
        <w:rPr>
          <w:rFonts w:ascii="Times New Roman" w:eastAsia="Times New Roman" w:hAnsi="Times New Roman" w:cs="Times New Roman"/>
          <w:color w:val="000000" w:themeColor="text1"/>
          <w:sz w:val="24"/>
          <w:szCs w:val="24"/>
          <w:lang w:eastAsia="ru-RU"/>
        </w:rPr>
        <w:t>США,</w:t>
      </w:r>
      <w:r w:rsidR="00212E03" w:rsidRPr="00CC3225">
        <w:rPr>
          <w:rFonts w:ascii="Times New Roman" w:eastAsia="Times New Roman" w:hAnsi="Times New Roman" w:cs="Times New Roman"/>
          <w:color w:val="000000" w:themeColor="text1"/>
          <w:sz w:val="24"/>
          <w:szCs w:val="24"/>
          <w:lang w:eastAsia="ru-RU"/>
        </w:rPr>
        <w:t xml:space="preserve"> </w:t>
      </w:r>
      <w:r w:rsidRPr="00CC3225">
        <w:rPr>
          <w:rFonts w:ascii="Times New Roman" w:eastAsia="Times New Roman" w:hAnsi="Times New Roman" w:cs="Times New Roman"/>
          <w:color w:val="000000" w:themeColor="text1"/>
          <w:sz w:val="24"/>
          <w:szCs w:val="24"/>
          <w:lang w:eastAsia="ru-RU"/>
        </w:rPr>
        <w:t>Великобритания и др.) на лицо устойчивая тенденция развития данной  технологии благодаря ряду преимуществ.</w:t>
      </w:r>
    </w:p>
    <w:p w:rsidR="00AB71C2" w:rsidRPr="00CC3225" w:rsidRDefault="00212E03" w:rsidP="007D0A1C">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CC3225">
        <w:rPr>
          <w:rFonts w:ascii="Times New Roman" w:eastAsia="Times New Roman" w:hAnsi="Times New Roman" w:cs="Times New Roman"/>
          <w:color w:val="000000" w:themeColor="text1"/>
          <w:sz w:val="24"/>
          <w:szCs w:val="24"/>
          <w:lang w:eastAsia="ru-RU"/>
        </w:rPr>
        <w:t>На рисунках</w:t>
      </w:r>
      <w:r w:rsidR="00AB71C2" w:rsidRPr="00CC3225">
        <w:rPr>
          <w:rFonts w:ascii="Times New Roman" w:eastAsia="Times New Roman" w:hAnsi="Times New Roman" w:cs="Times New Roman"/>
          <w:color w:val="000000" w:themeColor="text1"/>
          <w:sz w:val="24"/>
          <w:szCs w:val="24"/>
          <w:lang w:eastAsia="ru-RU"/>
        </w:rPr>
        <w:t xml:space="preserve"> 2</w:t>
      </w:r>
      <w:r w:rsidRPr="00CC3225">
        <w:rPr>
          <w:rFonts w:ascii="Times New Roman" w:eastAsia="Times New Roman" w:hAnsi="Times New Roman" w:cs="Times New Roman"/>
          <w:color w:val="000000" w:themeColor="text1"/>
          <w:sz w:val="24"/>
          <w:szCs w:val="24"/>
          <w:lang w:eastAsia="ru-RU"/>
        </w:rPr>
        <w:t>,3,4</w:t>
      </w:r>
      <w:r w:rsidR="00B309F3">
        <w:rPr>
          <w:rFonts w:ascii="Times New Roman" w:eastAsia="Times New Roman" w:hAnsi="Times New Roman" w:cs="Times New Roman"/>
          <w:color w:val="000000" w:themeColor="text1"/>
          <w:sz w:val="24"/>
          <w:szCs w:val="24"/>
          <w:lang w:eastAsia="ru-RU"/>
        </w:rPr>
        <w:t>,5</w:t>
      </w:r>
      <w:r w:rsidRPr="00CC3225">
        <w:rPr>
          <w:rFonts w:ascii="Times New Roman" w:eastAsia="Times New Roman" w:hAnsi="Times New Roman" w:cs="Times New Roman"/>
          <w:color w:val="000000" w:themeColor="text1"/>
          <w:sz w:val="24"/>
          <w:szCs w:val="24"/>
          <w:lang w:eastAsia="ru-RU"/>
        </w:rPr>
        <w:t xml:space="preserve"> </w:t>
      </w:r>
      <w:r w:rsidR="00AB71C2" w:rsidRPr="00CC3225">
        <w:rPr>
          <w:rFonts w:ascii="Times New Roman" w:eastAsia="Times New Roman" w:hAnsi="Times New Roman" w:cs="Times New Roman"/>
          <w:color w:val="000000" w:themeColor="text1"/>
          <w:sz w:val="24"/>
          <w:szCs w:val="24"/>
          <w:lang w:eastAsia="ru-RU"/>
        </w:rPr>
        <w:t xml:space="preserve"> приведены данные сравнительного анализа</w:t>
      </w:r>
      <w:r w:rsidRPr="00CC3225">
        <w:rPr>
          <w:rFonts w:ascii="Times New Roman" w:eastAsia="Times New Roman" w:hAnsi="Times New Roman" w:cs="Times New Roman"/>
          <w:color w:val="000000" w:themeColor="text1"/>
          <w:sz w:val="24"/>
          <w:szCs w:val="24"/>
          <w:lang w:eastAsia="ru-RU"/>
        </w:rPr>
        <w:t xml:space="preserve"> применения различных технологий</w:t>
      </w:r>
      <w:r w:rsidR="00AB71C2" w:rsidRPr="00CC3225">
        <w:rPr>
          <w:rFonts w:ascii="Times New Roman" w:eastAsia="Times New Roman" w:hAnsi="Times New Roman" w:cs="Times New Roman"/>
          <w:color w:val="000000" w:themeColor="text1"/>
          <w:sz w:val="24"/>
          <w:szCs w:val="24"/>
          <w:lang w:eastAsia="ru-RU"/>
        </w:rPr>
        <w:t xml:space="preserve"> ст</w:t>
      </w:r>
      <w:r w:rsidRPr="00CC3225">
        <w:rPr>
          <w:rFonts w:ascii="Times New Roman" w:eastAsia="Times New Roman" w:hAnsi="Times New Roman" w:cs="Times New Roman"/>
          <w:color w:val="000000" w:themeColor="text1"/>
          <w:sz w:val="24"/>
          <w:szCs w:val="24"/>
          <w:lang w:eastAsia="ru-RU"/>
        </w:rPr>
        <w:t>роительства по основным технико-</w:t>
      </w:r>
      <w:r w:rsidR="00AB71C2" w:rsidRPr="00CC3225">
        <w:rPr>
          <w:rFonts w:ascii="Times New Roman" w:eastAsia="Times New Roman" w:hAnsi="Times New Roman" w:cs="Times New Roman"/>
          <w:color w:val="000000" w:themeColor="text1"/>
          <w:sz w:val="24"/>
          <w:szCs w:val="24"/>
          <w:lang w:eastAsia="ru-RU"/>
        </w:rPr>
        <w:t>экономическим показателям.</w:t>
      </w:r>
    </w:p>
    <w:p w:rsidR="007F770A" w:rsidRPr="00CC3225" w:rsidRDefault="007F770A" w:rsidP="007D0A1C">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p>
    <w:p w:rsidR="00AB71C2" w:rsidRPr="00CC3225" w:rsidRDefault="00AB71C2" w:rsidP="007D0A1C">
      <w:pPr>
        <w:spacing w:after="0" w:line="240" w:lineRule="auto"/>
        <w:ind w:firstLine="709"/>
        <w:jc w:val="center"/>
        <w:rPr>
          <w:rFonts w:ascii="Times New Roman" w:hAnsi="Times New Roman" w:cs="Times New Roman"/>
          <w:color w:val="000000" w:themeColor="text1"/>
          <w:sz w:val="24"/>
          <w:szCs w:val="24"/>
        </w:rPr>
      </w:pPr>
      <w:r w:rsidRPr="00CC3225">
        <w:rPr>
          <w:rFonts w:ascii="Times New Roman" w:hAnsi="Times New Roman" w:cs="Times New Roman"/>
          <w:b/>
          <w:noProof/>
          <w:color w:val="000000" w:themeColor="text1"/>
          <w:sz w:val="24"/>
          <w:szCs w:val="24"/>
          <w:lang w:eastAsia="ru-RU"/>
        </w:rPr>
        <w:drawing>
          <wp:inline distT="0" distB="0" distL="0" distR="0">
            <wp:extent cx="4650147" cy="2270928"/>
            <wp:effectExtent l="19050" t="0" r="17103"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B71C2" w:rsidRPr="00CC3225" w:rsidRDefault="00C15026" w:rsidP="007D0A1C">
      <w:pPr>
        <w:spacing w:after="0" w:line="240" w:lineRule="auto"/>
        <w:ind w:firstLine="709"/>
        <w:jc w:val="center"/>
        <w:rPr>
          <w:rFonts w:ascii="Times New Roman" w:hAnsi="Times New Roman" w:cs="Times New Roman"/>
          <w:color w:val="000000" w:themeColor="text1"/>
          <w:sz w:val="24"/>
          <w:szCs w:val="24"/>
        </w:rPr>
      </w:pPr>
      <w:r w:rsidRPr="00CC3225">
        <w:rPr>
          <w:rFonts w:ascii="Times New Roman" w:hAnsi="Times New Roman" w:cs="Times New Roman"/>
          <w:color w:val="000000" w:themeColor="text1"/>
          <w:sz w:val="24"/>
          <w:szCs w:val="24"/>
        </w:rPr>
        <w:t>Рисунок 2</w:t>
      </w:r>
      <w:r w:rsidR="00AB71C2" w:rsidRPr="00CC3225">
        <w:rPr>
          <w:rFonts w:ascii="Times New Roman" w:hAnsi="Times New Roman" w:cs="Times New Roman"/>
          <w:color w:val="000000" w:themeColor="text1"/>
          <w:sz w:val="24"/>
          <w:szCs w:val="24"/>
        </w:rPr>
        <w:t xml:space="preserve"> – Гистограмма трудозатрат монтажа, чел.ч/м2</w:t>
      </w:r>
    </w:p>
    <w:p w:rsidR="007D0A1C" w:rsidRPr="00CC3225" w:rsidRDefault="007D0A1C" w:rsidP="007D0A1C">
      <w:pPr>
        <w:spacing w:after="0" w:line="240" w:lineRule="auto"/>
        <w:ind w:firstLine="709"/>
        <w:jc w:val="center"/>
        <w:rPr>
          <w:rFonts w:ascii="Times New Roman" w:hAnsi="Times New Roman" w:cs="Times New Roman"/>
          <w:color w:val="000000" w:themeColor="text1"/>
          <w:sz w:val="24"/>
          <w:szCs w:val="24"/>
        </w:rPr>
      </w:pPr>
    </w:p>
    <w:p w:rsidR="00AB71C2" w:rsidRPr="00CC3225" w:rsidRDefault="00AB71C2" w:rsidP="007D0A1C">
      <w:pPr>
        <w:spacing w:after="0" w:line="240" w:lineRule="auto"/>
        <w:ind w:firstLine="709"/>
        <w:jc w:val="center"/>
        <w:rPr>
          <w:rFonts w:ascii="Times New Roman" w:hAnsi="Times New Roman" w:cs="Times New Roman"/>
          <w:color w:val="000000" w:themeColor="text1"/>
          <w:sz w:val="24"/>
          <w:szCs w:val="24"/>
        </w:rPr>
      </w:pPr>
      <w:r w:rsidRPr="00CC3225">
        <w:rPr>
          <w:rFonts w:ascii="Times New Roman" w:hAnsi="Times New Roman" w:cs="Times New Roman"/>
          <w:noProof/>
          <w:color w:val="000000" w:themeColor="text1"/>
          <w:sz w:val="24"/>
          <w:szCs w:val="24"/>
          <w:lang w:eastAsia="ru-RU"/>
        </w:rPr>
        <w:drawing>
          <wp:inline distT="0" distB="0" distL="0" distR="0">
            <wp:extent cx="4556537" cy="2270927"/>
            <wp:effectExtent l="19050" t="0" r="15463"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15026" w:rsidRPr="00CC3225" w:rsidRDefault="00C15026" w:rsidP="007D0A1C">
      <w:pPr>
        <w:spacing w:after="0" w:line="240" w:lineRule="auto"/>
        <w:ind w:firstLine="709"/>
        <w:jc w:val="center"/>
        <w:rPr>
          <w:rFonts w:ascii="Times New Roman" w:hAnsi="Times New Roman" w:cs="Times New Roman"/>
          <w:color w:val="000000" w:themeColor="text1"/>
          <w:sz w:val="24"/>
          <w:szCs w:val="24"/>
        </w:rPr>
      </w:pPr>
      <w:r w:rsidRPr="00CC3225">
        <w:rPr>
          <w:rFonts w:ascii="Times New Roman" w:hAnsi="Times New Roman" w:cs="Times New Roman"/>
          <w:color w:val="000000" w:themeColor="text1"/>
          <w:sz w:val="24"/>
          <w:szCs w:val="24"/>
        </w:rPr>
        <w:t>Рисунок 3 – Гистограмма себестоимости строительства долл./м2</w:t>
      </w:r>
    </w:p>
    <w:p w:rsidR="007D0A1C" w:rsidRPr="00CC3225" w:rsidRDefault="007D0A1C" w:rsidP="007D0A1C">
      <w:pPr>
        <w:spacing w:after="0" w:line="240" w:lineRule="auto"/>
        <w:ind w:firstLine="709"/>
        <w:jc w:val="center"/>
        <w:rPr>
          <w:rFonts w:ascii="Times New Roman" w:hAnsi="Times New Roman" w:cs="Times New Roman"/>
          <w:color w:val="000000" w:themeColor="text1"/>
          <w:sz w:val="24"/>
          <w:szCs w:val="24"/>
        </w:rPr>
      </w:pPr>
    </w:p>
    <w:p w:rsidR="00C15026" w:rsidRPr="00CC3225" w:rsidRDefault="00C15026" w:rsidP="007D0A1C">
      <w:pPr>
        <w:spacing w:after="0" w:line="240" w:lineRule="auto"/>
        <w:ind w:firstLine="709"/>
        <w:jc w:val="center"/>
        <w:rPr>
          <w:rFonts w:ascii="Times New Roman" w:hAnsi="Times New Roman" w:cs="Times New Roman"/>
          <w:color w:val="000000" w:themeColor="text1"/>
          <w:sz w:val="24"/>
          <w:szCs w:val="24"/>
        </w:rPr>
      </w:pPr>
      <w:r w:rsidRPr="00CC3225">
        <w:rPr>
          <w:rFonts w:ascii="Times New Roman" w:hAnsi="Times New Roman" w:cs="Times New Roman"/>
          <w:noProof/>
          <w:color w:val="000000" w:themeColor="text1"/>
          <w:sz w:val="24"/>
          <w:szCs w:val="24"/>
          <w:lang w:eastAsia="ru-RU"/>
        </w:rPr>
        <w:drawing>
          <wp:inline distT="0" distB="0" distL="0" distR="0">
            <wp:extent cx="4385715" cy="2582426"/>
            <wp:effectExtent l="19050" t="0" r="14835" b="8374"/>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15026" w:rsidRPr="00CC3225" w:rsidRDefault="00C15026" w:rsidP="007D0A1C">
      <w:pPr>
        <w:spacing w:after="0" w:line="240" w:lineRule="auto"/>
        <w:ind w:firstLine="709"/>
        <w:jc w:val="center"/>
        <w:rPr>
          <w:rFonts w:ascii="Times New Roman" w:hAnsi="Times New Roman" w:cs="Times New Roman"/>
          <w:color w:val="000000" w:themeColor="text1"/>
          <w:sz w:val="24"/>
          <w:szCs w:val="24"/>
        </w:rPr>
      </w:pPr>
      <w:r w:rsidRPr="00CC3225">
        <w:rPr>
          <w:rFonts w:ascii="Times New Roman" w:hAnsi="Times New Roman" w:cs="Times New Roman"/>
          <w:color w:val="000000" w:themeColor="text1"/>
          <w:sz w:val="24"/>
          <w:szCs w:val="24"/>
        </w:rPr>
        <w:t>Рисунок 4  - Гистограмма транспортных затрат, баллы</w:t>
      </w:r>
    </w:p>
    <w:p w:rsidR="00AB71C2" w:rsidRPr="00CC3225" w:rsidRDefault="00AB71C2" w:rsidP="007D0A1C">
      <w:pPr>
        <w:spacing w:after="0" w:line="240" w:lineRule="auto"/>
        <w:ind w:firstLine="709"/>
        <w:jc w:val="center"/>
        <w:rPr>
          <w:rFonts w:ascii="Times New Roman" w:hAnsi="Times New Roman" w:cs="Times New Roman"/>
          <w:color w:val="000000" w:themeColor="text1"/>
          <w:sz w:val="24"/>
          <w:szCs w:val="24"/>
        </w:rPr>
      </w:pPr>
      <w:r w:rsidRPr="00CC3225">
        <w:rPr>
          <w:rFonts w:ascii="Times New Roman" w:hAnsi="Times New Roman" w:cs="Times New Roman"/>
          <w:noProof/>
          <w:color w:val="000000" w:themeColor="text1"/>
          <w:sz w:val="24"/>
          <w:szCs w:val="24"/>
          <w:lang w:eastAsia="ru-RU"/>
        </w:rPr>
        <w:lastRenderedPageBreak/>
        <w:drawing>
          <wp:inline distT="0" distB="0" distL="0" distR="0">
            <wp:extent cx="4713723" cy="2461846"/>
            <wp:effectExtent l="19050" t="0" r="10677" b="0"/>
            <wp:docPr id="1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5026" w:rsidRPr="00CC3225" w:rsidRDefault="00C15026" w:rsidP="007D0A1C">
      <w:pPr>
        <w:spacing w:after="0" w:line="240" w:lineRule="auto"/>
        <w:ind w:firstLine="709"/>
        <w:jc w:val="center"/>
        <w:rPr>
          <w:rFonts w:ascii="Times New Roman" w:hAnsi="Times New Roman" w:cs="Times New Roman"/>
          <w:color w:val="000000" w:themeColor="text1"/>
          <w:sz w:val="24"/>
          <w:szCs w:val="24"/>
        </w:rPr>
      </w:pPr>
      <w:r w:rsidRPr="00CC3225">
        <w:rPr>
          <w:rFonts w:ascii="Times New Roman" w:hAnsi="Times New Roman" w:cs="Times New Roman"/>
          <w:color w:val="000000" w:themeColor="text1"/>
          <w:sz w:val="24"/>
          <w:szCs w:val="24"/>
        </w:rPr>
        <w:t xml:space="preserve">Рисунок </w:t>
      </w:r>
      <w:r w:rsidR="00B309F3">
        <w:rPr>
          <w:rFonts w:ascii="Times New Roman" w:hAnsi="Times New Roman" w:cs="Times New Roman"/>
          <w:color w:val="000000" w:themeColor="text1"/>
          <w:sz w:val="24"/>
          <w:szCs w:val="24"/>
        </w:rPr>
        <w:t>5</w:t>
      </w:r>
      <w:r w:rsidRPr="00CC3225">
        <w:rPr>
          <w:rFonts w:ascii="Times New Roman" w:hAnsi="Times New Roman" w:cs="Times New Roman"/>
          <w:color w:val="000000" w:themeColor="text1"/>
          <w:sz w:val="24"/>
          <w:szCs w:val="24"/>
        </w:rPr>
        <w:t xml:space="preserve"> – Гистограмма времени монтажа, дни/100м2</w:t>
      </w:r>
    </w:p>
    <w:p w:rsidR="00C15026" w:rsidRPr="00CC3225" w:rsidRDefault="00C15026" w:rsidP="007D0A1C">
      <w:pPr>
        <w:spacing w:after="0" w:line="240" w:lineRule="auto"/>
        <w:ind w:firstLine="709"/>
        <w:jc w:val="center"/>
        <w:rPr>
          <w:rFonts w:ascii="Times New Roman" w:hAnsi="Times New Roman" w:cs="Times New Roman"/>
          <w:color w:val="000000" w:themeColor="text1"/>
          <w:sz w:val="24"/>
          <w:szCs w:val="24"/>
        </w:rPr>
      </w:pPr>
    </w:p>
    <w:p w:rsidR="00AB71C2" w:rsidRPr="00CC3225" w:rsidRDefault="00212E03" w:rsidP="007D0A1C">
      <w:pPr>
        <w:spacing w:after="0" w:line="240" w:lineRule="auto"/>
        <w:ind w:firstLine="709"/>
        <w:jc w:val="both"/>
        <w:rPr>
          <w:rFonts w:ascii="Times New Roman" w:hAnsi="Times New Roman" w:cs="Times New Roman"/>
          <w:color w:val="000000" w:themeColor="text1"/>
          <w:sz w:val="24"/>
          <w:szCs w:val="24"/>
        </w:rPr>
      </w:pPr>
      <w:r w:rsidRPr="00CC3225">
        <w:rPr>
          <w:rFonts w:ascii="Times New Roman" w:hAnsi="Times New Roman" w:cs="Times New Roman"/>
          <w:color w:val="000000" w:themeColor="text1"/>
          <w:sz w:val="24"/>
          <w:szCs w:val="24"/>
        </w:rPr>
        <w:t>Экономическая целесообразность играет основную роль в современном строительстве. Экономичное строительство ведет к снижению цен на недвижимость. Экономия происходит за счет сокращения строительных материалов или их замены на альтернативные, однако за счет  экономии характеристики жилья не должны ухудшаться. Поэтому основной  задачей объемно – блочного строительства является предоставление людям  доступного и комфортного жилого пространства, соответствующего всем современным  параметрам, таким как: энергоэффективность, низкая стоимость, длительный срок  эксплуатации  жилого дома, что обеспечивается применением современных технологий, тщательной разработкой проекта и внедрением инновационных методов возведения сборных  зданий в промышленном и гражданском строительстве.</w:t>
      </w:r>
      <w:r w:rsidR="00FB7A35" w:rsidRPr="00CC3225">
        <w:rPr>
          <w:rFonts w:ascii="Times New Roman" w:hAnsi="Times New Roman" w:cs="Times New Roman"/>
          <w:color w:val="000000" w:themeColor="text1"/>
          <w:sz w:val="24"/>
          <w:szCs w:val="24"/>
        </w:rPr>
        <w:t xml:space="preserve"> Так же данный вид строительства является более безопасным. В связи с проведением основных работ еще на заводе, монтаж на высоте сводится к минимуму.</w:t>
      </w:r>
    </w:p>
    <w:p w:rsidR="001646A3" w:rsidRPr="00CC3225" w:rsidRDefault="001646A3" w:rsidP="007D0A1C">
      <w:pPr>
        <w:pStyle w:val="Default"/>
        <w:tabs>
          <w:tab w:val="left" w:pos="9639"/>
        </w:tabs>
        <w:ind w:firstLine="709"/>
        <w:jc w:val="both"/>
        <w:rPr>
          <w:color w:val="000000" w:themeColor="text1"/>
        </w:rPr>
      </w:pPr>
    </w:p>
    <w:p w:rsidR="001646A3" w:rsidRPr="00CC3225" w:rsidRDefault="007D0A1C" w:rsidP="007D0A1C">
      <w:pPr>
        <w:spacing w:after="0" w:line="240" w:lineRule="auto"/>
        <w:ind w:firstLine="709"/>
        <w:jc w:val="center"/>
        <w:rPr>
          <w:rFonts w:ascii="Times New Roman" w:hAnsi="Times New Roman" w:cs="Times New Roman"/>
          <w:b/>
          <w:color w:val="000000" w:themeColor="text1"/>
          <w:sz w:val="24"/>
          <w:szCs w:val="24"/>
        </w:rPr>
      </w:pPr>
      <w:r w:rsidRPr="00CC3225">
        <w:rPr>
          <w:rFonts w:ascii="Times New Roman" w:hAnsi="Times New Roman" w:cs="Times New Roman"/>
          <w:b/>
          <w:color w:val="000000" w:themeColor="text1"/>
          <w:sz w:val="24"/>
          <w:szCs w:val="24"/>
        </w:rPr>
        <w:t>Литература:</w:t>
      </w:r>
    </w:p>
    <w:p w:rsidR="007D0A1C" w:rsidRPr="00CC3225" w:rsidRDefault="007D0A1C" w:rsidP="007D0A1C">
      <w:pPr>
        <w:spacing w:after="0" w:line="240" w:lineRule="auto"/>
        <w:ind w:firstLine="709"/>
        <w:jc w:val="center"/>
        <w:rPr>
          <w:rFonts w:ascii="Times New Roman" w:hAnsi="Times New Roman" w:cs="Times New Roman"/>
          <w:b/>
          <w:color w:val="000000" w:themeColor="text1"/>
          <w:sz w:val="24"/>
          <w:szCs w:val="24"/>
        </w:rPr>
      </w:pPr>
    </w:p>
    <w:p w:rsidR="001646A3" w:rsidRPr="00CC3225" w:rsidRDefault="001646A3" w:rsidP="007D0A1C">
      <w:pPr>
        <w:numPr>
          <w:ilvl w:val="0"/>
          <w:numId w:val="1"/>
        </w:numPr>
        <w:spacing w:after="0" w:line="240" w:lineRule="auto"/>
        <w:ind w:left="0" w:firstLine="709"/>
        <w:jc w:val="both"/>
        <w:textAlignment w:val="baseline"/>
        <w:rPr>
          <w:rFonts w:ascii="Times New Roman" w:hAnsi="Times New Roman" w:cs="Times New Roman"/>
          <w:color w:val="000000" w:themeColor="text1"/>
          <w:sz w:val="24"/>
          <w:szCs w:val="24"/>
        </w:rPr>
      </w:pPr>
      <w:r w:rsidRPr="00CC3225">
        <w:rPr>
          <w:rFonts w:ascii="Times New Roman" w:hAnsi="Times New Roman" w:cs="Times New Roman"/>
          <w:color w:val="000000" w:themeColor="text1"/>
          <w:sz w:val="24"/>
          <w:szCs w:val="24"/>
        </w:rPr>
        <w:t>Строительные нормы и правила СНиП II-3-79*. Строительная теплотехника. Госстрой России -  М : ГУП ЦПП, 2001- 123с.</w:t>
      </w:r>
    </w:p>
    <w:p w:rsidR="001646A3" w:rsidRPr="00CC3225" w:rsidRDefault="001646A3" w:rsidP="007D0A1C">
      <w:pPr>
        <w:numPr>
          <w:ilvl w:val="0"/>
          <w:numId w:val="1"/>
        </w:numPr>
        <w:spacing w:after="0" w:line="240" w:lineRule="auto"/>
        <w:ind w:left="0" w:firstLine="709"/>
        <w:jc w:val="both"/>
        <w:textAlignment w:val="baseline"/>
        <w:rPr>
          <w:rFonts w:ascii="Times New Roman" w:hAnsi="Times New Roman" w:cs="Times New Roman"/>
          <w:color w:val="000000" w:themeColor="text1"/>
          <w:sz w:val="24"/>
          <w:szCs w:val="24"/>
        </w:rPr>
      </w:pPr>
      <w:r w:rsidRPr="00CC3225">
        <w:rPr>
          <w:rFonts w:ascii="Times New Roman" w:hAnsi="Times New Roman" w:cs="Times New Roman"/>
          <w:color w:val="000000" w:themeColor="text1"/>
          <w:sz w:val="24"/>
          <w:szCs w:val="24"/>
        </w:rPr>
        <w:t>Свод правил СП 50.13330.2012. Тепловая защита зданий.— М.: Минрегион России, 2012- 194с.</w:t>
      </w:r>
    </w:p>
    <w:p w:rsidR="001646A3" w:rsidRPr="00CC3225" w:rsidRDefault="001646A3" w:rsidP="007D0A1C">
      <w:pPr>
        <w:numPr>
          <w:ilvl w:val="0"/>
          <w:numId w:val="1"/>
        </w:numPr>
        <w:spacing w:after="0" w:line="240" w:lineRule="auto"/>
        <w:ind w:left="0" w:firstLine="709"/>
        <w:jc w:val="both"/>
        <w:textAlignment w:val="baseline"/>
        <w:rPr>
          <w:rFonts w:ascii="Times New Roman" w:hAnsi="Times New Roman" w:cs="Times New Roman"/>
          <w:color w:val="000000" w:themeColor="text1"/>
          <w:sz w:val="24"/>
          <w:szCs w:val="24"/>
        </w:rPr>
      </w:pPr>
      <w:r w:rsidRPr="00CC3225">
        <w:rPr>
          <w:rFonts w:ascii="Times New Roman" w:hAnsi="Times New Roman" w:cs="Times New Roman"/>
          <w:color w:val="000000" w:themeColor="text1"/>
          <w:sz w:val="24"/>
          <w:szCs w:val="24"/>
        </w:rPr>
        <w:t xml:space="preserve">Гагарин В.Г. Экономический анализ повышения уровня теплозащиты ограждающих конструкций здания </w:t>
      </w:r>
      <w:r w:rsidR="007D0A1C" w:rsidRPr="00CC3225">
        <w:rPr>
          <w:rFonts w:ascii="Times New Roman" w:hAnsi="Times New Roman" w:cs="Times New Roman"/>
          <w:color w:val="000000" w:themeColor="text1"/>
          <w:sz w:val="24"/>
          <w:szCs w:val="24"/>
        </w:rPr>
        <w:t>[</w:t>
      </w:r>
      <w:r w:rsidR="007D0A1C" w:rsidRPr="00CC3225">
        <w:rPr>
          <w:rFonts w:ascii="Times New Roman" w:eastAsia="TimesNewRoman" w:hAnsi="Times New Roman" w:cs="Times New Roman"/>
          <w:color w:val="000000" w:themeColor="text1"/>
          <w:sz w:val="24"/>
          <w:szCs w:val="24"/>
        </w:rPr>
        <w:t>Текст</w:t>
      </w:r>
      <w:r w:rsidR="007D0A1C" w:rsidRPr="00CC3225">
        <w:rPr>
          <w:rFonts w:ascii="Times New Roman" w:hAnsi="Times New Roman" w:cs="Times New Roman"/>
          <w:color w:val="000000" w:themeColor="text1"/>
          <w:sz w:val="24"/>
          <w:szCs w:val="24"/>
        </w:rPr>
        <w:t>]</w:t>
      </w:r>
      <w:r w:rsidRPr="00CC3225">
        <w:rPr>
          <w:rFonts w:ascii="Times New Roman" w:hAnsi="Times New Roman" w:cs="Times New Roman"/>
          <w:color w:val="000000" w:themeColor="text1"/>
          <w:sz w:val="24"/>
          <w:szCs w:val="24"/>
        </w:rPr>
        <w:t>/</w:t>
      </w:r>
      <w:r w:rsidR="007D0A1C" w:rsidRPr="00CC3225">
        <w:rPr>
          <w:rFonts w:ascii="Times New Roman" w:hAnsi="Times New Roman" w:cs="Times New Roman"/>
          <w:color w:val="000000" w:themeColor="text1"/>
          <w:sz w:val="24"/>
          <w:szCs w:val="24"/>
        </w:rPr>
        <w:t xml:space="preserve"> В.Г. Гагарин //</w:t>
      </w:r>
      <w:r w:rsidRPr="00CC3225">
        <w:rPr>
          <w:rFonts w:ascii="Times New Roman" w:hAnsi="Times New Roman" w:cs="Times New Roman"/>
          <w:color w:val="000000" w:themeColor="text1"/>
          <w:sz w:val="24"/>
          <w:szCs w:val="24"/>
        </w:rPr>
        <w:t xml:space="preserve"> Труды 1 Всероссийской научно-технической конференции 26-27 июня 2008 года. Строительная теплотехника: актуальные вопросы нормирования</w:t>
      </w:r>
      <w:r w:rsidR="007D0A1C" w:rsidRPr="00CC3225">
        <w:rPr>
          <w:rFonts w:ascii="Times New Roman" w:hAnsi="Times New Roman" w:cs="Times New Roman"/>
          <w:color w:val="000000" w:themeColor="text1"/>
          <w:sz w:val="24"/>
          <w:szCs w:val="24"/>
        </w:rPr>
        <w:t>. – С</w:t>
      </w:r>
      <w:r w:rsidR="00CC3225" w:rsidRPr="00CC3225">
        <w:rPr>
          <w:rFonts w:ascii="Times New Roman" w:hAnsi="Times New Roman" w:cs="Times New Roman"/>
          <w:color w:val="000000" w:themeColor="text1"/>
          <w:sz w:val="24"/>
          <w:szCs w:val="24"/>
        </w:rPr>
        <w:t>.</w:t>
      </w:r>
      <w:r w:rsidR="007D0A1C" w:rsidRPr="00CC3225">
        <w:rPr>
          <w:rFonts w:ascii="Times New Roman" w:hAnsi="Times New Roman" w:cs="Times New Roman"/>
          <w:color w:val="000000" w:themeColor="text1"/>
          <w:sz w:val="24"/>
          <w:szCs w:val="24"/>
        </w:rPr>
        <w:t xml:space="preserve"> 22-28</w:t>
      </w:r>
      <w:r w:rsidRPr="00CC3225">
        <w:rPr>
          <w:rFonts w:ascii="Times New Roman" w:hAnsi="Times New Roman" w:cs="Times New Roman"/>
          <w:color w:val="000000" w:themeColor="text1"/>
          <w:sz w:val="24"/>
          <w:szCs w:val="24"/>
        </w:rPr>
        <w:t>.</w:t>
      </w:r>
    </w:p>
    <w:p w:rsidR="001646A3" w:rsidRPr="00CC3225" w:rsidRDefault="001646A3" w:rsidP="007D0A1C">
      <w:pPr>
        <w:numPr>
          <w:ilvl w:val="0"/>
          <w:numId w:val="1"/>
        </w:numPr>
        <w:spacing w:after="0" w:line="240" w:lineRule="auto"/>
        <w:ind w:left="0" w:firstLine="709"/>
        <w:jc w:val="both"/>
        <w:textAlignment w:val="baseline"/>
        <w:rPr>
          <w:rFonts w:ascii="Times New Roman" w:hAnsi="Times New Roman" w:cs="Times New Roman"/>
          <w:color w:val="000000" w:themeColor="text1"/>
          <w:sz w:val="24"/>
          <w:szCs w:val="24"/>
        </w:rPr>
      </w:pPr>
      <w:r w:rsidRPr="00CC3225">
        <w:rPr>
          <w:rFonts w:ascii="Times New Roman" w:eastAsia="TimesNewRoman" w:hAnsi="Times New Roman" w:cs="Times New Roman"/>
          <w:color w:val="000000" w:themeColor="text1"/>
          <w:sz w:val="24"/>
          <w:szCs w:val="24"/>
        </w:rPr>
        <w:t>Скоростное строительство</w:t>
      </w:r>
      <w:r w:rsidRPr="00CC3225">
        <w:rPr>
          <w:rFonts w:ascii="Times New Roman" w:hAnsi="Times New Roman" w:cs="Times New Roman"/>
          <w:color w:val="000000" w:themeColor="text1"/>
          <w:sz w:val="24"/>
          <w:szCs w:val="24"/>
        </w:rPr>
        <w:t xml:space="preserve">. </w:t>
      </w:r>
      <w:r w:rsidRPr="00CC3225">
        <w:rPr>
          <w:rFonts w:ascii="Times New Roman" w:eastAsia="TimesNewRoman" w:hAnsi="Times New Roman" w:cs="Times New Roman"/>
          <w:color w:val="000000" w:themeColor="text1"/>
          <w:sz w:val="24"/>
          <w:szCs w:val="24"/>
        </w:rPr>
        <w:t>Тридцатиэтажный дом</w:t>
      </w:r>
      <w:r w:rsidRPr="00CC3225">
        <w:rPr>
          <w:rFonts w:ascii="Times New Roman" w:hAnsi="Times New Roman" w:cs="Times New Roman"/>
          <w:color w:val="000000" w:themeColor="text1"/>
          <w:sz w:val="24"/>
          <w:szCs w:val="24"/>
        </w:rPr>
        <w:t>-</w:t>
      </w:r>
      <w:r w:rsidRPr="00CC3225">
        <w:rPr>
          <w:rFonts w:ascii="Times New Roman" w:eastAsia="TimesNewRoman" w:hAnsi="Times New Roman" w:cs="Times New Roman"/>
          <w:color w:val="000000" w:themeColor="text1"/>
          <w:sz w:val="24"/>
          <w:szCs w:val="24"/>
        </w:rPr>
        <w:t>конструктор</w:t>
      </w:r>
      <w:r w:rsidRPr="00CC3225">
        <w:rPr>
          <w:rFonts w:ascii="Times New Roman" w:hAnsi="Times New Roman" w:cs="Times New Roman"/>
          <w:color w:val="000000" w:themeColor="text1"/>
          <w:sz w:val="24"/>
          <w:szCs w:val="24"/>
        </w:rPr>
        <w:t xml:space="preserve">, </w:t>
      </w:r>
      <w:r w:rsidRPr="00CC3225">
        <w:rPr>
          <w:rFonts w:ascii="Times New Roman" w:eastAsia="TimesNewRoman" w:hAnsi="Times New Roman" w:cs="Times New Roman"/>
          <w:color w:val="000000" w:themeColor="text1"/>
          <w:sz w:val="24"/>
          <w:szCs w:val="24"/>
        </w:rPr>
        <w:t xml:space="preserve">построенный всего за две недели </w:t>
      </w:r>
      <w:r w:rsidR="007D0A1C" w:rsidRPr="00CC3225">
        <w:rPr>
          <w:rFonts w:ascii="Times New Roman" w:hAnsi="Times New Roman" w:cs="Times New Roman"/>
          <w:color w:val="000000" w:themeColor="text1"/>
          <w:sz w:val="24"/>
          <w:szCs w:val="24"/>
        </w:rPr>
        <w:t xml:space="preserve">. </w:t>
      </w:r>
      <w:r w:rsidRPr="00CC3225">
        <w:rPr>
          <w:rFonts w:ascii="Times New Roman" w:hAnsi="Times New Roman" w:cs="Times New Roman"/>
          <w:color w:val="000000" w:themeColor="text1"/>
          <w:sz w:val="24"/>
          <w:szCs w:val="24"/>
        </w:rPr>
        <w:t xml:space="preserve"> URL: http://archi.ru/tech/news_57142.html (</w:t>
      </w:r>
      <w:r w:rsidRPr="00CC3225">
        <w:rPr>
          <w:rFonts w:ascii="Times New Roman" w:eastAsia="TimesNewRoman" w:hAnsi="Times New Roman" w:cs="Times New Roman"/>
          <w:color w:val="000000" w:themeColor="text1"/>
          <w:sz w:val="24"/>
          <w:szCs w:val="24"/>
        </w:rPr>
        <w:t>дата</w:t>
      </w:r>
      <w:r w:rsidRPr="00CC3225">
        <w:rPr>
          <w:rFonts w:ascii="Times New Roman" w:hAnsi="Times New Roman" w:cs="Times New Roman"/>
          <w:color w:val="000000" w:themeColor="text1"/>
          <w:sz w:val="24"/>
          <w:szCs w:val="24"/>
        </w:rPr>
        <w:t xml:space="preserve"> </w:t>
      </w:r>
      <w:r w:rsidRPr="00CC3225">
        <w:rPr>
          <w:rFonts w:ascii="Times New Roman" w:eastAsia="TimesNewRoman" w:hAnsi="Times New Roman" w:cs="Times New Roman"/>
          <w:color w:val="000000" w:themeColor="text1"/>
          <w:sz w:val="24"/>
          <w:szCs w:val="24"/>
        </w:rPr>
        <w:t>обращения</w:t>
      </w:r>
      <w:r w:rsidRPr="00CC3225">
        <w:rPr>
          <w:rFonts w:ascii="Times New Roman" w:hAnsi="Times New Roman" w:cs="Times New Roman"/>
          <w:color w:val="000000" w:themeColor="text1"/>
          <w:sz w:val="24"/>
          <w:szCs w:val="24"/>
        </w:rPr>
        <w:t>: 28.0</w:t>
      </w:r>
      <w:r w:rsidR="00212E03" w:rsidRPr="00CC3225">
        <w:rPr>
          <w:rFonts w:ascii="Times New Roman" w:hAnsi="Times New Roman" w:cs="Times New Roman"/>
          <w:color w:val="000000" w:themeColor="text1"/>
          <w:sz w:val="24"/>
          <w:szCs w:val="24"/>
        </w:rPr>
        <w:t>5</w:t>
      </w:r>
      <w:r w:rsidRPr="00CC3225">
        <w:rPr>
          <w:rFonts w:ascii="Times New Roman" w:hAnsi="Times New Roman" w:cs="Times New Roman"/>
          <w:color w:val="000000" w:themeColor="text1"/>
          <w:sz w:val="24"/>
          <w:szCs w:val="24"/>
        </w:rPr>
        <w:t>.2020).</w:t>
      </w:r>
    </w:p>
    <w:p w:rsidR="00CC3225" w:rsidRPr="00CC3225" w:rsidRDefault="00CC3225" w:rsidP="007D0A1C">
      <w:pPr>
        <w:numPr>
          <w:ilvl w:val="0"/>
          <w:numId w:val="1"/>
        </w:numPr>
        <w:spacing w:after="0" w:line="240" w:lineRule="auto"/>
        <w:ind w:left="0" w:firstLine="709"/>
        <w:jc w:val="both"/>
        <w:textAlignment w:val="baseline"/>
        <w:rPr>
          <w:rFonts w:ascii="Times New Roman" w:hAnsi="Times New Roman" w:cs="Times New Roman"/>
          <w:color w:val="000000" w:themeColor="text1"/>
          <w:sz w:val="24"/>
          <w:szCs w:val="24"/>
        </w:rPr>
      </w:pPr>
      <w:r w:rsidRPr="00CC3225">
        <w:rPr>
          <w:rFonts w:ascii="Times New Roman" w:hAnsi="Times New Roman" w:cs="Times New Roman"/>
          <w:color w:val="000000" w:themeColor="text1"/>
          <w:sz w:val="24"/>
          <w:szCs w:val="24"/>
        </w:rPr>
        <w:t xml:space="preserve">Ализаде С.А. </w:t>
      </w:r>
      <w:r w:rsidR="001646A3" w:rsidRPr="00CC3225">
        <w:rPr>
          <w:rFonts w:ascii="Times New Roman" w:hAnsi="Times New Roman" w:cs="Times New Roman"/>
          <w:color w:val="000000" w:themeColor="text1"/>
          <w:sz w:val="24"/>
          <w:szCs w:val="24"/>
        </w:rPr>
        <w:t xml:space="preserve">Объемно-блочное домостроение: опыт и перспективы развития </w:t>
      </w:r>
      <w:r w:rsidRPr="00CC3225">
        <w:rPr>
          <w:rFonts w:ascii="Times New Roman" w:hAnsi="Times New Roman" w:cs="Times New Roman"/>
          <w:color w:val="000000" w:themeColor="text1"/>
          <w:sz w:val="24"/>
          <w:szCs w:val="24"/>
        </w:rPr>
        <w:t>[</w:t>
      </w:r>
      <w:r w:rsidRPr="00CC3225">
        <w:rPr>
          <w:rFonts w:ascii="Times New Roman" w:eastAsia="TimesNewRoman" w:hAnsi="Times New Roman" w:cs="Times New Roman"/>
          <w:color w:val="000000" w:themeColor="text1"/>
          <w:sz w:val="24"/>
          <w:szCs w:val="24"/>
        </w:rPr>
        <w:t>Текст</w:t>
      </w:r>
      <w:r w:rsidRPr="00CC3225">
        <w:rPr>
          <w:rFonts w:ascii="Times New Roman" w:hAnsi="Times New Roman" w:cs="Times New Roman"/>
          <w:color w:val="000000" w:themeColor="text1"/>
          <w:sz w:val="24"/>
          <w:szCs w:val="24"/>
        </w:rPr>
        <w:t>]/ С.А. Ализаде</w:t>
      </w:r>
      <w:r w:rsidR="001646A3" w:rsidRPr="00CC3225">
        <w:rPr>
          <w:rFonts w:ascii="Times New Roman" w:hAnsi="Times New Roman" w:cs="Times New Roman"/>
          <w:color w:val="000000" w:themeColor="text1"/>
          <w:sz w:val="24"/>
          <w:szCs w:val="24"/>
        </w:rPr>
        <w:t xml:space="preserve">// Архитектура и дизайн. – 2017. – № 1. – С. 38 - 52. </w:t>
      </w:r>
    </w:p>
    <w:p w:rsidR="001646A3" w:rsidRPr="00CC3225" w:rsidRDefault="001646A3" w:rsidP="007D0A1C">
      <w:pPr>
        <w:numPr>
          <w:ilvl w:val="0"/>
          <w:numId w:val="1"/>
        </w:numPr>
        <w:spacing w:after="0" w:line="240" w:lineRule="auto"/>
        <w:ind w:left="0" w:firstLine="709"/>
        <w:jc w:val="both"/>
        <w:textAlignment w:val="baseline"/>
        <w:rPr>
          <w:rFonts w:ascii="Times New Roman" w:hAnsi="Times New Roman" w:cs="Times New Roman"/>
          <w:color w:val="000000" w:themeColor="text1"/>
          <w:sz w:val="24"/>
          <w:szCs w:val="24"/>
        </w:rPr>
      </w:pPr>
      <w:r w:rsidRPr="00CC3225">
        <w:rPr>
          <w:rFonts w:ascii="Times New Roman" w:hAnsi="Times New Roman" w:cs="Times New Roman"/>
          <w:color w:val="000000" w:themeColor="text1"/>
          <w:sz w:val="24"/>
          <w:szCs w:val="24"/>
        </w:rPr>
        <w:t>Генералов В.П. Проблем</w:t>
      </w:r>
      <w:r w:rsidR="00CC3225" w:rsidRPr="00CC3225">
        <w:rPr>
          <w:rFonts w:ascii="Times New Roman" w:hAnsi="Times New Roman" w:cs="Times New Roman"/>
          <w:color w:val="000000" w:themeColor="text1"/>
          <w:sz w:val="24"/>
          <w:szCs w:val="24"/>
        </w:rPr>
        <w:t>ы формирования массового доступ</w:t>
      </w:r>
      <w:r w:rsidRPr="00CC3225">
        <w:rPr>
          <w:rFonts w:ascii="Times New Roman" w:hAnsi="Times New Roman" w:cs="Times New Roman"/>
          <w:color w:val="000000" w:themeColor="text1"/>
          <w:sz w:val="24"/>
          <w:szCs w:val="24"/>
        </w:rPr>
        <w:t xml:space="preserve">ного жилья в России </w:t>
      </w:r>
      <w:r w:rsidR="00CC3225" w:rsidRPr="00CC3225">
        <w:rPr>
          <w:rFonts w:ascii="Times New Roman" w:hAnsi="Times New Roman" w:cs="Times New Roman"/>
          <w:color w:val="000000" w:themeColor="text1"/>
          <w:sz w:val="24"/>
          <w:szCs w:val="24"/>
        </w:rPr>
        <w:t>[</w:t>
      </w:r>
      <w:r w:rsidR="00CC3225" w:rsidRPr="00CC3225">
        <w:rPr>
          <w:rFonts w:ascii="Times New Roman" w:eastAsia="TimesNewRoman" w:hAnsi="Times New Roman" w:cs="Times New Roman"/>
          <w:color w:val="000000" w:themeColor="text1"/>
          <w:sz w:val="24"/>
          <w:szCs w:val="24"/>
        </w:rPr>
        <w:t>Текст</w:t>
      </w:r>
      <w:r w:rsidR="00CC3225" w:rsidRPr="00CC3225">
        <w:rPr>
          <w:rFonts w:ascii="Times New Roman" w:hAnsi="Times New Roman" w:cs="Times New Roman"/>
          <w:color w:val="000000" w:themeColor="text1"/>
          <w:sz w:val="24"/>
          <w:szCs w:val="24"/>
        </w:rPr>
        <w:t xml:space="preserve">]/ В.П.Генералов </w:t>
      </w:r>
      <w:r w:rsidRPr="00CC3225">
        <w:rPr>
          <w:rFonts w:ascii="Times New Roman" w:hAnsi="Times New Roman" w:cs="Times New Roman"/>
          <w:color w:val="000000" w:themeColor="text1"/>
          <w:sz w:val="24"/>
          <w:szCs w:val="24"/>
        </w:rPr>
        <w:t>// Вестник СГАСУ. Градостроительство и архитектура. 2014. Вып. №4(17). С.10-18.</w:t>
      </w:r>
    </w:p>
    <w:p w:rsidR="001646A3" w:rsidRPr="00CC3225" w:rsidRDefault="001646A3" w:rsidP="007D0A1C">
      <w:pPr>
        <w:numPr>
          <w:ilvl w:val="0"/>
          <w:numId w:val="1"/>
        </w:numPr>
        <w:spacing w:after="0" w:line="240" w:lineRule="auto"/>
        <w:ind w:left="0" w:firstLine="709"/>
        <w:jc w:val="both"/>
        <w:textAlignment w:val="baseline"/>
        <w:rPr>
          <w:rFonts w:ascii="Times New Roman" w:hAnsi="Times New Roman" w:cs="Times New Roman"/>
          <w:color w:val="000000" w:themeColor="text1"/>
          <w:sz w:val="24"/>
          <w:szCs w:val="24"/>
        </w:rPr>
      </w:pPr>
      <w:r w:rsidRPr="00CC3225">
        <w:rPr>
          <w:rFonts w:ascii="Times New Roman" w:hAnsi="Times New Roman" w:cs="Times New Roman"/>
          <w:color w:val="000000" w:themeColor="text1"/>
          <w:sz w:val="24"/>
          <w:szCs w:val="24"/>
        </w:rPr>
        <w:t>ЗАО «ОБД» Объемно-блочное домостроение</w:t>
      </w:r>
      <w:r w:rsidR="00CC3225" w:rsidRPr="00CC3225">
        <w:rPr>
          <w:rFonts w:ascii="Times New Roman" w:hAnsi="Times New Roman" w:cs="Times New Roman"/>
          <w:color w:val="000000" w:themeColor="text1"/>
          <w:sz w:val="24"/>
          <w:szCs w:val="24"/>
        </w:rPr>
        <w:t>.</w:t>
      </w:r>
      <w:r w:rsidRPr="00CC3225">
        <w:rPr>
          <w:rFonts w:ascii="Times New Roman" w:hAnsi="Times New Roman" w:cs="Times New Roman"/>
          <w:color w:val="000000" w:themeColor="text1"/>
          <w:sz w:val="24"/>
          <w:szCs w:val="24"/>
        </w:rPr>
        <w:t xml:space="preserve"> URL: http://www.zaoobd.ru/ (дата обращения: 28.0</w:t>
      </w:r>
      <w:r w:rsidR="00212E03" w:rsidRPr="00CC3225">
        <w:rPr>
          <w:rFonts w:ascii="Times New Roman" w:hAnsi="Times New Roman" w:cs="Times New Roman"/>
          <w:color w:val="000000" w:themeColor="text1"/>
          <w:sz w:val="24"/>
          <w:szCs w:val="24"/>
        </w:rPr>
        <w:t>5</w:t>
      </w:r>
      <w:r w:rsidRPr="00CC3225">
        <w:rPr>
          <w:rFonts w:ascii="Times New Roman" w:hAnsi="Times New Roman" w:cs="Times New Roman"/>
          <w:color w:val="000000" w:themeColor="text1"/>
          <w:sz w:val="24"/>
          <w:szCs w:val="24"/>
        </w:rPr>
        <w:t>.2020).</w:t>
      </w:r>
    </w:p>
    <w:p w:rsidR="001646A3" w:rsidRPr="00CC3225" w:rsidRDefault="001646A3" w:rsidP="007D0A1C">
      <w:pPr>
        <w:numPr>
          <w:ilvl w:val="0"/>
          <w:numId w:val="1"/>
        </w:numPr>
        <w:spacing w:after="0" w:line="240" w:lineRule="auto"/>
        <w:ind w:left="0" w:firstLine="709"/>
        <w:jc w:val="both"/>
        <w:textAlignment w:val="baseline"/>
        <w:rPr>
          <w:rFonts w:ascii="Times New Roman" w:hAnsi="Times New Roman" w:cs="Times New Roman"/>
          <w:color w:val="000000" w:themeColor="text1"/>
          <w:sz w:val="24"/>
          <w:szCs w:val="24"/>
        </w:rPr>
      </w:pPr>
      <w:r w:rsidRPr="00CC3225">
        <w:rPr>
          <w:rFonts w:ascii="Times New Roman" w:hAnsi="Times New Roman" w:cs="Times New Roman"/>
          <w:color w:val="000000" w:themeColor="text1"/>
          <w:sz w:val="24"/>
          <w:szCs w:val="24"/>
        </w:rPr>
        <w:t>Сычев С.А. Прогнозирование инновационных решений и технологий полно-сборного строительства</w:t>
      </w:r>
      <w:r w:rsidR="00CC3225" w:rsidRPr="00CC3225">
        <w:rPr>
          <w:rFonts w:ascii="Times New Roman" w:hAnsi="Times New Roman" w:cs="Times New Roman"/>
          <w:color w:val="000000" w:themeColor="text1"/>
          <w:sz w:val="24"/>
          <w:szCs w:val="24"/>
        </w:rPr>
        <w:t>[</w:t>
      </w:r>
      <w:r w:rsidR="00CC3225" w:rsidRPr="00CC3225">
        <w:rPr>
          <w:rFonts w:ascii="Times New Roman" w:eastAsia="TimesNewRoman" w:hAnsi="Times New Roman" w:cs="Times New Roman"/>
          <w:color w:val="000000" w:themeColor="text1"/>
          <w:sz w:val="24"/>
          <w:szCs w:val="24"/>
        </w:rPr>
        <w:t>Текст</w:t>
      </w:r>
      <w:r w:rsidR="00CC3225" w:rsidRPr="00CC3225">
        <w:rPr>
          <w:rFonts w:ascii="Times New Roman" w:hAnsi="Times New Roman" w:cs="Times New Roman"/>
          <w:color w:val="000000" w:themeColor="text1"/>
          <w:sz w:val="24"/>
          <w:szCs w:val="24"/>
        </w:rPr>
        <w:t>]/С.А. Сычев</w:t>
      </w:r>
      <w:r w:rsidRPr="00CC3225">
        <w:rPr>
          <w:rFonts w:ascii="Times New Roman" w:hAnsi="Times New Roman" w:cs="Times New Roman"/>
          <w:color w:val="000000" w:themeColor="text1"/>
          <w:sz w:val="24"/>
          <w:szCs w:val="24"/>
        </w:rPr>
        <w:t xml:space="preserve"> // Вестник гражданских инженеров. 2016. Вып. №1(54). С.97-102.</w:t>
      </w:r>
    </w:p>
    <w:p w:rsidR="007333BF" w:rsidRPr="00CC3225" w:rsidRDefault="007333BF" w:rsidP="007D0A1C">
      <w:pPr>
        <w:tabs>
          <w:tab w:val="left" w:pos="9639"/>
        </w:tabs>
        <w:spacing w:after="0" w:line="240" w:lineRule="auto"/>
        <w:ind w:firstLine="709"/>
        <w:rPr>
          <w:rFonts w:ascii="Times New Roman" w:hAnsi="Times New Roman" w:cs="Times New Roman"/>
          <w:color w:val="000000" w:themeColor="text1"/>
          <w:sz w:val="24"/>
          <w:szCs w:val="24"/>
        </w:rPr>
      </w:pPr>
    </w:p>
    <w:p w:rsidR="00CC3225" w:rsidRPr="00CC3225" w:rsidRDefault="00CC3225" w:rsidP="00CC3225">
      <w:pPr>
        <w:tabs>
          <w:tab w:val="left" w:pos="9639"/>
        </w:tabs>
        <w:spacing w:after="0" w:line="240" w:lineRule="auto"/>
        <w:ind w:firstLine="709"/>
        <w:jc w:val="center"/>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lastRenderedPageBreak/>
        <w:t xml:space="preserve">N.D. SERGEEVA, </w:t>
      </w:r>
      <w:r w:rsidRPr="00CC3225">
        <w:rPr>
          <w:rFonts w:ascii="Times New Roman" w:hAnsi="Times New Roman" w:cs="Times New Roman"/>
          <w:color w:val="000000" w:themeColor="text1"/>
          <w:sz w:val="24"/>
          <w:szCs w:val="24"/>
          <w:shd w:val="clear" w:color="auto" w:fill="FFFFFF"/>
          <w:lang w:val="en-US"/>
        </w:rPr>
        <w:t>E.A. KIREENKOVA</w:t>
      </w:r>
    </w:p>
    <w:p w:rsidR="00CC3225" w:rsidRPr="00CC3225" w:rsidRDefault="00CC3225" w:rsidP="00CC3225">
      <w:pPr>
        <w:tabs>
          <w:tab w:val="left" w:pos="9639"/>
        </w:tabs>
        <w:spacing w:after="0" w:line="240" w:lineRule="auto"/>
        <w:ind w:firstLine="709"/>
        <w:jc w:val="center"/>
        <w:rPr>
          <w:rFonts w:ascii="Times New Roman" w:hAnsi="Times New Roman" w:cs="Times New Roman"/>
          <w:b/>
          <w:color w:val="000000" w:themeColor="text1"/>
          <w:sz w:val="24"/>
          <w:szCs w:val="24"/>
          <w:shd w:val="clear" w:color="auto" w:fill="FFFFFF"/>
          <w:lang w:val="en-US"/>
        </w:rPr>
      </w:pPr>
    </w:p>
    <w:p w:rsidR="00CC3225" w:rsidRPr="00A468A1" w:rsidRDefault="00CC3225" w:rsidP="00CC3225">
      <w:pPr>
        <w:tabs>
          <w:tab w:val="left" w:pos="9639"/>
        </w:tabs>
        <w:spacing w:after="0" w:line="240" w:lineRule="auto"/>
        <w:ind w:firstLine="709"/>
        <w:jc w:val="center"/>
        <w:rPr>
          <w:rFonts w:ascii="Times New Roman" w:hAnsi="Times New Roman" w:cs="Times New Roman"/>
          <w:b/>
          <w:i/>
          <w:color w:val="000000" w:themeColor="text1"/>
          <w:sz w:val="24"/>
          <w:szCs w:val="24"/>
          <w:lang w:val="en-US"/>
        </w:rPr>
      </w:pPr>
      <w:r w:rsidRPr="00A468A1">
        <w:rPr>
          <w:rFonts w:ascii="Times New Roman" w:hAnsi="Times New Roman" w:cs="Times New Roman"/>
          <w:b/>
          <w:i/>
          <w:color w:val="000000" w:themeColor="text1"/>
          <w:sz w:val="24"/>
          <w:szCs w:val="24"/>
          <w:shd w:val="clear" w:color="auto" w:fill="FFFFFF"/>
          <w:lang w:val="en-US"/>
        </w:rPr>
        <w:t>THE PROBLEM OF ORGANIZATION OF BUILDING BUILDINGS BY VOLUME-BLOCK METHOD IN THE CITY OF BRYANSK</w:t>
      </w:r>
    </w:p>
    <w:p w:rsidR="00CC3225" w:rsidRDefault="00CC3225" w:rsidP="00CC3225">
      <w:pPr>
        <w:tabs>
          <w:tab w:val="left" w:pos="9639"/>
        </w:tabs>
        <w:spacing w:after="0" w:line="240" w:lineRule="auto"/>
        <w:ind w:firstLine="709"/>
        <w:jc w:val="both"/>
        <w:rPr>
          <w:rFonts w:ascii="Times New Roman" w:hAnsi="Times New Roman" w:cs="Times New Roman"/>
          <w:i/>
          <w:color w:val="000000" w:themeColor="text1"/>
          <w:sz w:val="24"/>
          <w:szCs w:val="24"/>
          <w:lang w:val="en-US"/>
        </w:rPr>
      </w:pPr>
    </w:p>
    <w:p w:rsidR="00CC3225" w:rsidRDefault="00CC3225" w:rsidP="00A468A1">
      <w:pPr>
        <w:tabs>
          <w:tab w:val="left" w:pos="9639"/>
        </w:tabs>
        <w:spacing w:after="0" w:line="240" w:lineRule="auto"/>
        <w:ind w:firstLine="709"/>
        <w:jc w:val="both"/>
        <w:rPr>
          <w:rFonts w:ascii="Times New Roman" w:hAnsi="Times New Roman" w:cs="Times New Roman"/>
          <w:i/>
          <w:color w:val="000000" w:themeColor="text1"/>
          <w:sz w:val="24"/>
          <w:szCs w:val="24"/>
          <w:lang w:val="en-US"/>
        </w:rPr>
      </w:pPr>
      <w:r w:rsidRPr="00CC3225">
        <w:rPr>
          <w:rFonts w:ascii="Times New Roman" w:hAnsi="Times New Roman" w:cs="Times New Roman"/>
          <w:i/>
          <w:color w:val="000000" w:themeColor="text1"/>
          <w:sz w:val="24"/>
          <w:szCs w:val="24"/>
          <w:lang w:val="en-US"/>
        </w:rPr>
        <w:t>This article discusses the application of the method of volume-block construction. Providing the population of Bryansk with affordable and safe housing is one of the most important problems today. Among the urgent problems of organizing the construction of residential buildings are the high costs of modern materials, time, labor.</w:t>
      </w:r>
      <w:r w:rsidRPr="00CC3225">
        <w:rPr>
          <w:lang w:val="en-US"/>
        </w:rPr>
        <w:t xml:space="preserve"> </w:t>
      </w:r>
      <w:r w:rsidRPr="00CC3225">
        <w:rPr>
          <w:rFonts w:ascii="Times New Roman" w:hAnsi="Times New Roman" w:cs="Times New Roman"/>
          <w:i/>
          <w:color w:val="000000" w:themeColor="text1"/>
          <w:sz w:val="24"/>
          <w:szCs w:val="24"/>
          <w:lang w:val="en-US"/>
        </w:rPr>
        <w:t>Therefore, it is necessary to solve a number of problems - financing projects for the modernization of plants for construction using the modern method and the second is to ensure the implementation of this technology.</w:t>
      </w:r>
    </w:p>
    <w:p w:rsidR="00CC3225" w:rsidRPr="00CC3225" w:rsidRDefault="00CC3225" w:rsidP="00A468A1">
      <w:pPr>
        <w:tabs>
          <w:tab w:val="left" w:pos="9639"/>
        </w:tabs>
        <w:spacing w:after="0" w:line="240" w:lineRule="auto"/>
        <w:ind w:firstLine="709"/>
        <w:jc w:val="both"/>
        <w:rPr>
          <w:rFonts w:ascii="Times New Roman" w:hAnsi="Times New Roman" w:cs="Times New Roman"/>
          <w:i/>
          <w:color w:val="000000" w:themeColor="text1"/>
          <w:sz w:val="24"/>
          <w:szCs w:val="24"/>
          <w:lang w:val="en-US"/>
        </w:rPr>
      </w:pPr>
      <w:r w:rsidRPr="00CC3225">
        <w:rPr>
          <w:rFonts w:ascii="Times New Roman" w:hAnsi="Times New Roman" w:cs="Times New Roman"/>
          <w:b/>
          <w:i/>
          <w:color w:val="000000" w:themeColor="text1"/>
          <w:sz w:val="24"/>
          <w:szCs w:val="24"/>
          <w:lang w:val="en-US"/>
        </w:rPr>
        <w:t>Keywords:</w:t>
      </w:r>
      <w:r w:rsidRPr="00CC3225">
        <w:rPr>
          <w:rFonts w:ascii="Times New Roman" w:hAnsi="Times New Roman" w:cs="Times New Roman"/>
          <w:i/>
          <w:color w:val="000000" w:themeColor="text1"/>
          <w:sz w:val="24"/>
          <w:szCs w:val="24"/>
          <w:lang w:val="en-US"/>
        </w:rPr>
        <w:t xml:space="preserve"> Volumetric-block construction, modern construction, energy efficiency, volumetric blocks, industrial construction, renovation, residential buildings, affordable housing, rapid construction, efficiency.</w:t>
      </w:r>
    </w:p>
    <w:sectPr w:rsidR="00CC3225" w:rsidRPr="00CC3225" w:rsidSect="006957D0">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F0C5F"/>
    <w:multiLevelType w:val="multilevel"/>
    <w:tmpl w:val="9CBEC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6957D0"/>
    <w:rsid w:val="001646A3"/>
    <w:rsid w:val="00212E03"/>
    <w:rsid w:val="002F1130"/>
    <w:rsid w:val="00561214"/>
    <w:rsid w:val="006957D0"/>
    <w:rsid w:val="007333BF"/>
    <w:rsid w:val="007D0A1C"/>
    <w:rsid w:val="007F770A"/>
    <w:rsid w:val="00893886"/>
    <w:rsid w:val="00A468A1"/>
    <w:rsid w:val="00AB71C2"/>
    <w:rsid w:val="00B309F3"/>
    <w:rsid w:val="00C15026"/>
    <w:rsid w:val="00CC3225"/>
    <w:rsid w:val="00EC3CAF"/>
    <w:rsid w:val="00FB7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6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57D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Emphasis"/>
    <w:basedOn w:val="a0"/>
    <w:uiPriority w:val="20"/>
    <w:qFormat/>
    <w:rsid w:val="006957D0"/>
    <w:rPr>
      <w:i/>
      <w:iCs/>
    </w:rPr>
  </w:style>
  <w:style w:type="paragraph" w:styleId="a4">
    <w:name w:val="Balloon Text"/>
    <w:basedOn w:val="a"/>
    <w:link w:val="a5"/>
    <w:uiPriority w:val="99"/>
    <w:semiHidden/>
    <w:unhideWhenUsed/>
    <w:rsid w:val="001646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46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355241">
      <w:bodyDiv w:val="1"/>
      <w:marLeft w:val="0"/>
      <w:marRight w:val="0"/>
      <w:marTop w:val="0"/>
      <w:marBottom w:val="0"/>
      <w:divBdr>
        <w:top w:val="none" w:sz="0" w:space="0" w:color="auto"/>
        <w:left w:val="none" w:sz="0" w:space="0" w:color="auto"/>
        <w:bottom w:val="none" w:sz="0" w:space="0" w:color="auto"/>
        <w:right w:val="none" w:sz="0" w:space="0" w:color="auto"/>
      </w:divBdr>
    </w:div>
    <w:div w:id="9746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2007_Workbook2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2007_Workbook3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2007_Workbook4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2007_Workbook55.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col"/>
        <c:grouping val="clustered"/>
        <c:ser>
          <c:idx val="0"/>
          <c:order val="0"/>
          <c:tx>
            <c:strRef>
              <c:f>Лист1!$B$1</c:f>
              <c:strCache>
                <c:ptCount val="1"/>
                <c:pt idx="0">
                  <c:v>Стоимость 1 кв. метра (дол. США)</c:v>
                </c:pt>
              </c:strCache>
            </c:strRef>
          </c:tx>
          <c:dLbls>
            <c:dLbl>
              <c:idx val="1"/>
              <c:layout>
                <c:manualLayout>
                  <c:x val="7.7157599104607554E-3"/>
                  <c:y val="-5.3811081580142098E-2"/>
                </c:manualLayout>
              </c:layout>
              <c:showVal val="1"/>
            </c:dLbl>
            <c:dLbl>
              <c:idx val="3"/>
              <c:layout>
                <c:manualLayout>
                  <c:x val="1.5431519820921467E-2"/>
                  <c:y val="0"/>
                </c:manualLayout>
              </c:layout>
              <c:showVal val="1"/>
            </c:dLbl>
            <c:dLbl>
              <c:idx val="4"/>
              <c:layout>
                <c:manualLayout>
                  <c:x val="1.350257984330638E-2"/>
                  <c:y val="-5.3811081580142098E-2"/>
                </c:manualLayout>
              </c:layout>
              <c:showVal val="1"/>
            </c:dLbl>
            <c:dLbl>
              <c:idx val="6"/>
              <c:layout>
                <c:manualLayout>
                  <c:x val="7.7157599104606947E-3"/>
                  <c:y val="-6.8160703334846737E-2"/>
                </c:manualLayout>
              </c:layout>
              <c:showVal val="1"/>
            </c:dLbl>
            <c:dLbl>
              <c:idx val="8"/>
              <c:layout>
                <c:manualLayout>
                  <c:x val="7.7157599104607554E-3"/>
                  <c:y val="-8.6097730528227098E-2"/>
                </c:manualLayout>
              </c:layout>
              <c:showVal val="1"/>
            </c:dLbl>
            <c:dLbl>
              <c:idx val="10"/>
              <c:layout>
                <c:manualLayout>
                  <c:x val="1.5431519820921467E-2"/>
                  <c:y val="-1.7937027193380681E-2"/>
                </c:manualLayout>
              </c:layout>
              <c:showVal val="1"/>
            </c:dLbl>
            <c:txPr>
              <a:bodyPr/>
              <a:lstStyle/>
              <a:p>
                <a:pPr>
                  <a:defRPr>
                    <a:latin typeface="Times New Roman" pitchFamily="18" charset="0"/>
                    <a:cs typeface="Times New Roman" pitchFamily="18" charset="0"/>
                  </a:defRPr>
                </a:pPr>
                <a:endParaRPr lang="ru-RU"/>
              </a:p>
            </c:txPr>
            <c:showVal val="1"/>
          </c:dLbls>
          <c:cat>
            <c:strRef>
              <c:f>Лист1!$A$2:$A$12</c:f>
              <c:strCache>
                <c:ptCount val="11"/>
                <c:pt idx="0">
                  <c:v>Гонконг</c:v>
                </c:pt>
                <c:pt idx="1">
                  <c:v>Сингапур</c:v>
                </c:pt>
                <c:pt idx="2">
                  <c:v>Швейцария</c:v>
                </c:pt>
                <c:pt idx="3">
                  <c:v>Южная Корея</c:v>
                </c:pt>
                <c:pt idx="4">
                  <c:v>Израиль</c:v>
                </c:pt>
                <c:pt idx="5">
                  <c:v>Норвегия</c:v>
                </c:pt>
                <c:pt idx="6">
                  <c:v>Тайвань</c:v>
                </c:pt>
                <c:pt idx="7">
                  <c:v>Франция</c:v>
                </c:pt>
                <c:pt idx="8">
                  <c:v>Япония</c:v>
                </c:pt>
                <c:pt idx="9">
                  <c:v>Австралия</c:v>
                </c:pt>
                <c:pt idx="10">
                  <c:v>Россия</c:v>
                </c:pt>
              </c:strCache>
            </c:strRef>
          </c:cat>
          <c:val>
            <c:numRef>
              <c:f>Лист1!$B$2:$B$12</c:f>
              <c:numCache>
                <c:formatCode>General</c:formatCode>
                <c:ptCount val="11"/>
                <c:pt idx="0">
                  <c:v>18719.809999999929</c:v>
                </c:pt>
                <c:pt idx="1">
                  <c:v>8466.3799999999446</c:v>
                </c:pt>
                <c:pt idx="2">
                  <c:v>8320.58</c:v>
                </c:pt>
                <c:pt idx="3">
                  <c:v>5539.53</c:v>
                </c:pt>
                <c:pt idx="4">
                  <c:v>5042.1100000000024</c:v>
                </c:pt>
                <c:pt idx="5">
                  <c:v>4672.68</c:v>
                </c:pt>
                <c:pt idx="6">
                  <c:v>4667.74</c:v>
                </c:pt>
                <c:pt idx="7">
                  <c:v>4320.4000000000005</c:v>
                </c:pt>
                <c:pt idx="8">
                  <c:v>3950.92</c:v>
                </c:pt>
                <c:pt idx="9">
                  <c:v>3868.21</c:v>
                </c:pt>
                <c:pt idx="10">
                  <c:v>981.27000000000055</c:v>
                </c:pt>
              </c:numCache>
            </c:numRef>
          </c:val>
        </c:ser>
        <c:dLbls>
          <c:showVal val="1"/>
        </c:dLbls>
        <c:gapWidth val="75"/>
        <c:shape val="box"/>
        <c:axId val="71782784"/>
        <c:axId val="71784320"/>
        <c:axId val="0"/>
      </c:bar3DChart>
      <c:catAx>
        <c:axId val="71782784"/>
        <c:scaling>
          <c:orientation val="minMax"/>
        </c:scaling>
        <c:axPos val="b"/>
        <c:majorTickMark val="none"/>
        <c:tickLblPos val="nextTo"/>
        <c:txPr>
          <a:bodyPr/>
          <a:lstStyle/>
          <a:p>
            <a:pPr>
              <a:defRPr>
                <a:latin typeface="Times New Roman" pitchFamily="18" charset="0"/>
                <a:cs typeface="Times New Roman" pitchFamily="18" charset="0"/>
              </a:defRPr>
            </a:pPr>
            <a:endParaRPr lang="ru-RU"/>
          </a:p>
        </c:txPr>
        <c:crossAx val="71784320"/>
        <c:crosses val="autoZero"/>
        <c:auto val="1"/>
        <c:lblAlgn val="ctr"/>
        <c:lblOffset val="100"/>
      </c:catAx>
      <c:valAx>
        <c:axId val="71784320"/>
        <c:scaling>
          <c:orientation val="minMax"/>
        </c:scaling>
        <c:axPos val="l"/>
        <c:numFmt formatCode="General" sourceLinked="1"/>
        <c:majorTickMark val="none"/>
        <c:tickLblPos val="nextTo"/>
        <c:txPr>
          <a:bodyPr/>
          <a:lstStyle/>
          <a:p>
            <a:pPr>
              <a:defRPr>
                <a:latin typeface="Times New Roman" pitchFamily="18" charset="0"/>
                <a:cs typeface="Times New Roman" pitchFamily="18" charset="0"/>
              </a:defRPr>
            </a:pPr>
            <a:endParaRPr lang="ru-RU"/>
          </a:p>
        </c:txPr>
        <c:crossAx val="71782784"/>
        <c:crosses val="autoZero"/>
        <c:crossBetween val="between"/>
      </c:valAx>
    </c:plotArea>
    <c:legend>
      <c:legendPos val="b"/>
      <c:layout>
        <c:manualLayout>
          <c:xMode val="edge"/>
          <c:yMode val="edge"/>
          <c:x val="0.31209869125219764"/>
          <c:y val="0.91360482554052114"/>
          <c:w val="0.46315246134269461"/>
          <c:h val="7.0154581368177968E-2"/>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9"/>
  <c:chart>
    <c:title>
      <c:layout/>
    </c:title>
    <c:view3D>
      <c:depthPercent val="100"/>
      <c:rAngAx val="1"/>
    </c:view3D>
    <c:plotArea>
      <c:layout/>
      <c:bar3DChart>
        <c:barDir val="col"/>
        <c:grouping val="clustered"/>
        <c:ser>
          <c:idx val="0"/>
          <c:order val="0"/>
          <c:tx>
            <c:strRef>
              <c:f>Лист1!$B$1</c:f>
              <c:strCache>
                <c:ptCount val="1"/>
                <c:pt idx="0">
                  <c:v>Трудозатраты монтажа, чел.ч./м2</c:v>
                </c:pt>
              </c:strCache>
            </c:strRef>
          </c:tx>
          <c:cat>
            <c:strRef>
              <c:f>Лист1!$A$2:$A$5</c:f>
              <c:strCache>
                <c:ptCount val="4"/>
                <c:pt idx="0">
                  <c:v>Монолит</c:v>
                </c:pt>
                <c:pt idx="1">
                  <c:v>Стальной каркас</c:v>
                </c:pt>
                <c:pt idx="2">
                  <c:v>Объемно-блочный</c:v>
                </c:pt>
                <c:pt idx="3">
                  <c:v>Панельный</c:v>
                </c:pt>
              </c:strCache>
            </c:strRef>
          </c:cat>
          <c:val>
            <c:numRef>
              <c:f>Лист1!$B$2:$B$5</c:f>
              <c:numCache>
                <c:formatCode>General</c:formatCode>
                <c:ptCount val="4"/>
                <c:pt idx="0">
                  <c:v>1.4</c:v>
                </c:pt>
                <c:pt idx="1">
                  <c:v>2.5</c:v>
                </c:pt>
                <c:pt idx="2">
                  <c:v>0.2</c:v>
                </c:pt>
                <c:pt idx="3">
                  <c:v>0.8</c:v>
                </c:pt>
              </c:numCache>
            </c:numRef>
          </c:val>
        </c:ser>
        <c:shape val="cylinder"/>
        <c:axId val="71844608"/>
        <c:axId val="71846144"/>
        <c:axId val="0"/>
      </c:bar3DChart>
      <c:catAx>
        <c:axId val="71844608"/>
        <c:scaling>
          <c:orientation val="minMax"/>
        </c:scaling>
        <c:axPos val="b"/>
        <c:numFmt formatCode="\О\с\н\о\в\н\о\й" sourceLinked="1"/>
        <c:tickLblPos val="nextTo"/>
        <c:crossAx val="71846144"/>
        <c:crosses val="autoZero"/>
        <c:auto val="1"/>
        <c:lblAlgn val="ctr"/>
        <c:lblOffset val="100"/>
      </c:catAx>
      <c:valAx>
        <c:axId val="71846144"/>
        <c:scaling>
          <c:orientation val="minMax"/>
        </c:scaling>
        <c:axPos val="l"/>
        <c:majorGridlines/>
        <c:numFmt formatCode="General" sourceLinked="1"/>
        <c:tickLblPos val="nextTo"/>
        <c:crossAx val="71844608"/>
        <c:crosses val="autoZero"/>
        <c:crossBetween val="between"/>
      </c:valAx>
      <c:spPr>
        <a:noFill/>
        <a:ln w="25390">
          <a:noFill/>
        </a:ln>
      </c:spPr>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0"/>
  <c:chart>
    <c:title>
      <c:layout/>
    </c:title>
    <c:plotArea>
      <c:layout/>
      <c:barChart>
        <c:barDir val="bar"/>
        <c:grouping val="clustered"/>
        <c:ser>
          <c:idx val="0"/>
          <c:order val="0"/>
          <c:tx>
            <c:strRef>
              <c:f>Лист1!$B$1</c:f>
              <c:strCache>
                <c:ptCount val="1"/>
                <c:pt idx="0">
                  <c:v>Себестоимость долл./м2 (2019)</c:v>
                </c:pt>
              </c:strCache>
            </c:strRef>
          </c:tx>
          <c:cat>
            <c:strRef>
              <c:f>Лист1!$A$2:$A$5</c:f>
              <c:strCache>
                <c:ptCount val="4"/>
                <c:pt idx="0">
                  <c:v>Монолит</c:v>
                </c:pt>
                <c:pt idx="1">
                  <c:v>Стальной каркас</c:v>
                </c:pt>
                <c:pt idx="2">
                  <c:v>Объемно-блочный</c:v>
                </c:pt>
                <c:pt idx="3">
                  <c:v>Панельный</c:v>
                </c:pt>
              </c:strCache>
            </c:strRef>
          </c:cat>
          <c:val>
            <c:numRef>
              <c:f>Лист1!$B$2:$B$5</c:f>
              <c:numCache>
                <c:formatCode>General</c:formatCode>
                <c:ptCount val="4"/>
                <c:pt idx="0">
                  <c:v>350</c:v>
                </c:pt>
                <c:pt idx="1">
                  <c:v>550</c:v>
                </c:pt>
                <c:pt idx="2">
                  <c:v>350</c:v>
                </c:pt>
                <c:pt idx="3">
                  <c:v>300</c:v>
                </c:pt>
              </c:numCache>
            </c:numRef>
          </c:val>
        </c:ser>
        <c:axId val="71890432"/>
        <c:axId val="71891968"/>
      </c:barChart>
      <c:catAx>
        <c:axId val="71890432"/>
        <c:scaling>
          <c:orientation val="minMax"/>
        </c:scaling>
        <c:axPos val="l"/>
        <c:numFmt formatCode="\О\с\н\о\в\н\о\й" sourceLinked="1"/>
        <c:tickLblPos val="nextTo"/>
        <c:crossAx val="71891968"/>
        <c:crosses val="autoZero"/>
        <c:auto val="1"/>
        <c:lblAlgn val="ctr"/>
        <c:lblOffset val="100"/>
      </c:catAx>
      <c:valAx>
        <c:axId val="71891968"/>
        <c:scaling>
          <c:orientation val="minMax"/>
        </c:scaling>
        <c:axPos val="b"/>
        <c:majorGridlines/>
        <c:numFmt formatCode="General" sourceLinked="1"/>
        <c:tickLblPos val="nextTo"/>
        <c:crossAx val="71890432"/>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8"/>
  <c:chart>
    <c:title>
      <c:layout/>
    </c:title>
    <c:view3D>
      <c:depthPercent val="100"/>
      <c:rAngAx val="1"/>
    </c:view3D>
    <c:plotArea>
      <c:layout/>
      <c:bar3DChart>
        <c:barDir val="col"/>
        <c:grouping val="clustered"/>
        <c:ser>
          <c:idx val="0"/>
          <c:order val="0"/>
          <c:tx>
            <c:strRef>
              <c:f>Лист1!$B$1</c:f>
              <c:strCache>
                <c:ptCount val="1"/>
                <c:pt idx="0">
                  <c:v>Транспортные затраты, балл</c:v>
                </c:pt>
              </c:strCache>
            </c:strRef>
          </c:tx>
          <c:cat>
            <c:strRef>
              <c:f>Лист1!$A$2:$A$5</c:f>
              <c:strCache>
                <c:ptCount val="4"/>
                <c:pt idx="0">
                  <c:v>Монолит</c:v>
                </c:pt>
                <c:pt idx="1">
                  <c:v>Стальной каркас</c:v>
                </c:pt>
                <c:pt idx="2">
                  <c:v>Объемно-блочный</c:v>
                </c:pt>
                <c:pt idx="3">
                  <c:v>Панельный</c:v>
                </c:pt>
              </c:strCache>
            </c:strRef>
          </c:cat>
          <c:val>
            <c:numRef>
              <c:f>Лист1!$B$2:$B$5</c:f>
              <c:numCache>
                <c:formatCode>General</c:formatCode>
                <c:ptCount val="4"/>
                <c:pt idx="0">
                  <c:v>3</c:v>
                </c:pt>
                <c:pt idx="1">
                  <c:v>2</c:v>
                </c:pt>
                <c:pt idx="2">
                  <c:v>9</c:v>
                </c:pt>
                <c:pt idx="3">
                  <c:v>8</c:v>
                </c:pt>
              </c:numCache>
            </c:numRef>
          </c:val>
        </c:ser>
        <c:shape val="box"/>
        <c:axId val="72571520"/>
        <c:axId val="72585600"/>
        <c:axId val="0"/>
      </c:bar3DChart>
      <c:catAx>
        <c:axId val="72571520"/>
        <c:scaling>
          <c:orientation val="minMax"/>
        </c:scaling>
        <c:axPos val="b"/>
        <c:numFmt formatCode="\О\с\н\о\в\н\о\й" sourceLinked="1"/>
        <c:tickLblPos val="nextTo"/>
        <c:crossAx val="72585600"/>
        <c:crosses val="autoZero"/>
        <c:auto val="1"/>
        <c:lblAlgn val="ctr"/>
        <c:lblOffset val="100"/>
      </c:catAx>
      <c:valAx>
        <c:axId val="72585600"/>
        <c:scaling>
          <c:orientation val="minMax"/>
        </c:scaling>
        <c:axPos val="l"/>
        <c:majorGridlines/>
        <c:numFmt formatCode="General" sourceLinked="1"/>
        <c:tickLblPos val="nextTo"/>
        <c:crossAx val="72571520"/>
        <c:crosses val="autoZero"/>
        <c:crossBetween val="between"/>
      </c:valAx>
      <c:spPr>
        <a:noFill/>
        <a:ln w="25390">
          <a:noFill/>
        </a:ln>
      </c:spPr>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
  <c:chart>
    <c:title>
      <c:layout/>
    </c:title>
    <c:view3D>
      <c:depthPercent val="100"/>
      <c:rAngAx val="1"/>
    </c:view3D>
    <c:plotArea>
      <c:layout>
        <c:manualLayout>
          <c:layoutTarget val="inner"/>
          <c:xMode val="edge"/>
          <c:yMode val="edge"/>
          <c:x val="7.2518262104073569E-2"/>
          <c:y val="0.19643186454392361"/>
          <c:w val="0.90053912798864055"/>
          <c:h val="0.37838475680444705"/>
        </c:manualLayout>
      </c:layout>
      <c:bar3DChart>
        <c:barDir val="col"/>
        <c:grouping val="clustered"/>
        <c:ser>
          <c:idx val="0"/>
          <c:order val="0"/>
          <c:tx>
            <c:strRef>
              <c:f>Лист1!$B$1</c:f>
              <c:strCache>
                <c:ptCount val="1"/>
                <c:pt idx="0">
                  <c:v>Время монтажа (100 м2), дн</c:v>
                </c:pt>
              </c:strCache>
            </c:strRef>
          </c:tx>
          <c:cat>
            <c:strRef>
              <c:f>Лист1!$A$2:$A$5</c:f>
              <c:strCache>
                <c:ptCount val="4"/>
                <c:pt idx="0">
                  <c:v>Монолит</c:v>
                </c:pt>
                <c:pt idx="1">
                  <c:v>Стальной каркас</c:v>
                </c:pt>
                <c:pt idx="2">
                  <c:v>Объемно-блочный</c:v>
                </c:pt>
                <c:pt idx="3">
                  <c:v>Панельный</c:v>
                </c:pt>
              </c:strCache>
            </c:strRef>
          </c:cat>
          <c:val>
            <c:numRef>
              <c:f>Лист1!$B$2:$B$5</c:f>
              <c:numCache>
                <c:formatCode>General</c:formatCode>
                <c:ptCount val="4"/>
                <c:pt idx="0">
                  <c:v>7</c:v>
                </c:pt>
                <c:pt idx="1">
                  <c:v>9</c:v>
                </c:pt>
                <c:pt idx="2">
                  <c:v>1</c:v>
                </c:pt>
                <c:pt idx="3">
                  <c:v>5</c:v>
                </c:pt>
              </c:numCache>
            </c:numRef>
          </c:val>
        </c:ser>
        <c:shape val="box"/>
        <c:axId val="73093120"/>
        <c:axId val="73094656"/>
        <c:axId val="0"/>
      </c:bar3DChart>
      <c:catAx>
        <c:axId val="73093120"/>
        <c:scaling>
          <c:orientation val="minMax"/>
        </c:scaling>
        <c:axPos val="b"/>
        <c:numFmt formatCode="\О\с\н\о\в\н\о\й" sourceLinked="1"/>
        <c:tickLblPos val="nextTo"/>
        <c:crossAx val="73094656"/>
        <c:crosses val="autoZero"/>
        <c:auto val="1"/>
        <c:lblAlgn val="ctr"/>
        <c:lblOffset val="100"/>
      </c:catAx>
      <c:valAx>
        <c:axId val="73094656"/>
        <c:scaling>
          <c:orientation val="minMax"/>
        </c:scaling>
        <c:axPos val="l"/>
        <c:majorGridlines/>
        <c:numFmt formatCode="General" sourceLinked="1"/>
        <c:tickLblPos val="nextTo"/>
        <c:crossAx val="73093120"/>
        <c:crosses val="autoZero"/>
        <c:crossBetween val="between"/>
      </c:valAx>
      <c:spPr>
        <a:noFill/>
        <a:ln w="25390">
          <a:noFill/>
        </a:ln>
      </c:spPr>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107</TotalTime>
  <Pages>5</Pages>
  <Words>1283</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Ракитская Анна Сергеевна</cp:lastModifiedBy>
  <cp:revision>3</cp:revision>
  <dcterms:created xsi:type="dcterms:W3CDTF">2020-06-08T19:52:00Z</dcterms:created>
  <dcterms:modified xsi:type="dcterms:W3CDTF">2020-06-10T11:02:00Z</dcterms:modified>
</cp:coreProperties>
</file>